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6D" w:rsidRDefault="00C02D6D" w:rsidP="00BB1741">
      <w:pPr>
        <w:shd w:val="clear" w:color="auto" w:fill="FFFFFF"/>
        <w:spacing w:after="200"/>
        <w:ind w:leftChars="0" w:left="0" w:firstLineChars="0" w:firstLine="0"/>
        <w:jc w:val="left"/>
        <w:rPr>
          <w:rFonts w:ascii="Calibri" w:eastAsia="Calibri" w:hAnsi="Calibri" w:cs="Calibri"/>
          <w:sz w:val="22"/>
          <w:szCs w:val="22"/>
        </w:rPr>
      </w:pPr>
    </w:p>
    <w:p w:rsidR="00C02D6D" w:rsidRDefault="00C02D6D" w:rsidP="00BB1741">
      <w:pPr>
        <w:shd w:val="clear" w:color="auto" w:fill="FFFFFF"/>
        <w:spacing w:after="200"/>
        <w:ind w:leftChars="0" w:left="0" w:firstLineChars="0" w:firstLine="0"/>
        <w:jc w:val="left"/>
        <w:rPr>
          <w:sz w:val="32"/>
          <w:szCs w:val="32"/>
        </w:rPr>
      </w:pPr>
      <w:bookmarkStart w:id="0" w:name="_GoBack"/>
      <w:bookmarkEnd w:id="0"/>
    </w:p>
    <w:p w:rsidR="00C02D6D" w:rsidRDefault="00B703C6">
      <w:pPr>
        <w:shd w:val="clear" w:color="auto" w:fill="FFFFFF"/>
        <w:spacing w:after="200"/>
        <w:ind w:left="1" w:hanging="3"/>
        <w:jc w:val="center"/>
        <w:rPr>
          <w:sz w:val="32"/>
          <w:szCs w:val="32"/>
        </w:rPr>
      </w:pPr>
      <w:r>
        <w:rPr>
          <w:b/>
          <w:sz w:val="32"/>
          <w:szCs w:val="32"/>
          <w:rtl/>
        </w:rPr>
        <w:t>نموذج وصف المقرر</w:t>
      </w:r>
    </w:p>
    <w:tbl>
      <w:tblPr>
        <w:tblStyle w:val="3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C02D6D">
        <w:trPr>
          <w:jc w:val="right"/>
        </w:trPr>
        <w:tc>
          <w:tcPr>
            <w:tcW w:w="9540" w:type="dxa"/>
            <w:gridSpan w:val="9"/>
            <w:shd w:val="clear" w:color="auto" w:fill="DEEAF6"/>
          </w:tcPr>
          <w:p w:rsidR="00C02D6D" w:rsidRDefault="00B703C6" w:rsidP="00D75605">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D75605">
              <w:rPr>
                <w:rFonts w:ascii="Cambria" w:eastAsia="Cambria" w:hAnsi="Cambria" w:hint="cs"/>
                <w:sz w:val="28"/>
                <w:szCs w:val="28"/>
                <w:rtl/>
              </w:rPr>
              <w:t>استراتيجيات وتجارب تنموية</w:t>
            </w:r>
          </w:p>
        </w:tc>
      </w:tr>
      <w:tr w:rsidR="00C02D6D">
        <w:trPr>
          <w:jc w:val="right"/>
        </w:trPr>
        <w:tc>
          <w:tcPr>
            <w:tcW w:w="9540" w:type="dxa"/>
            <w:gridSpan w:val="9"/>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9"/>
            <w:shd w:val="clear" w:color="auto" w:fill="DEEAF6"/>
          </w:tcPr>
          <w:p w:rsidR="00C02D6D" w:rsidRDefault="00B703C6">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02D6D">
        <w:trPr>
          <w:jc w:val="right"/>
        </w:trPr>
        <w:tc>
          <w:tcPr>
            <w:tcW w:w="9540" w:type="dxa"/>
            <w:gridSpan w:val="9"/>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9"/>
            <w:shd w:val="clear" w:color="auto" w:fill="DEEAF6"/>
          </w:tcPr>
          <w:p w:rsidR="00C02D6D" w:rsidRDefault="00B703C6" w:rsidP="00E701DB">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E701DB">
              <w:rPr>
                <w:rFonts w:ascii="Cambria" w:eastAsia="Cambria" w:hAnsi="Cambria" w:hint="cs"/>
                <w:color w:val="000000"/>
                <w:sz w:val="28"/>
                <w:szCs w:val="28"/>
                <w:rtl/>
              </w:rPr>
              <w:t>الفصلي</w:t>
            </w:r>
          </w:p>
        </w:tc>
      </w:tr>
      <w:tr w:rsidR="00C02D6D">
        <w:trPr>
          <w:jc w:val="right"/>
        </w:trPr>
        <w:tc>
          <w:tcPr>
            <w:tcW w:w="9540" w:type="dxa"/>
            <w:gridSpan w:val="9"/>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9"/>
            <w:shd w:val="clear" w:color="auto" w:fill="DEEAF6"/>
          </w:tcPr>
          <w:p w:rsidR="00C02D6D" w:rsidRDefault="00B703C6">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14/ 02/ 2024</w:t>
            </w:r>
          </w:p>
        </w:tc>
      </w:tr>
      <w:tr w:rsidR="00C02D6D">
        <w:trPr>
          <w:jc w:val="right"/>
        </w:trPr>
        <w:tc>
          <w:tcPr>
            <w:tcW w:w="9540" w:type="dxa"/>
            <w:gridSpan w:val="9"/>
          </w:tcPr>
          <w:p w:rsidR="00C02D6D" w:rsidRDefault="00C02D6D">
            <w:pPr>
              <w:ind w:left="1" w:right="-426" w:hanging="3"/>
              <w:jc w:val="both"/>
              <w:rPr>
                <w:rFonts w:ascii="Simplified Arabic" w:eastAsia="Simplified Arabic" w:hAnsi="Simplified Arabic" w:cs="Simplified Arabic"/>
                <w:sz w:val="28"/>
                <w:szCs w:val="28"/>
              </w:rPr>
            </w:pPr>
          </w:p>
        </w:tc>
      </w:tr>
      <w:tr w:rsidR="00C02D6D">
        <w:trPr>
          <w:jc w:val="right"/>
        </w:trPr>
        <w:tc>
          <w:tcPr>
            <w:tcW w:w="9540" w:type="dxa"/>
            <w:gridSpan w:val="9"/>
            <w:shd w:val="clear" w:color="auto" w:fill="DEEAF6"/>
          </w:tcPr>
          <w:p w:rsidR="00C02D6D" w:rsidRDefault="00B703C6">
            <w:pPr>
              <w:numPr>
                <w:ilvl w:val="0"/>
                <w:numId w:val="4"/>
              </w:numPr>
              <w:ind w:left="1" w:hanging="3"/>
              <w:jc w:val="left"/>
              <w:rPr>
                <w:sz w:val="28"/>
                <w:szCs w:val="28"/>
              </w:rPr>
            </w:pPr>
            <w:r>
              <w:rPr>
                <w:sz w:val="28"/>
                <w:szCs w:val="28"/>
                <w:rtl/>
              </w:rPr>
              <w:t>أشكال الحضور المتاحة</w:t>
            </w:r>
            <w:r>
              <w:rPr>
                <w:sz w:val="28"/>
                <w:szCs w:val="28"/>
              </w:rPr>
              <w:t xml:space="preserve">: </w:t>
            </w:r>
            <w:r w:rsidR="00E701DB">
              <w:rPr>
                <w:rFonts w:ascii="Cambria" w:eastAsia="Cambria" w:hAnsi="Cambria"/>
                <w:sz w:val="28"/>
                <w:szCs w:val="28"/>
                <w:rtl/>
              </w:rPr>
              <w:t>حضوري فقط</w:t>
            </w:r>
          </w:p>
        </w:tc>
      </w:tr>
      <w:tr w:rsidR="00C02D6D">
        <w:trPr>
          <w:jc w:val="right"/>
        </w:trPr>
        <w:tc>
          <w:tcPr>
            <w:tcW w:w="9540" w:type="dxa"/>
            <w:gridSpan w:val="9"/>
          </w:tcPr>
          <w:p w:rsidR="00C02D6D" w:rsidRDefault="00C02D6D">
            <w:pPr>
              <w:shd w:val="clear" w:color="auto" w:fill="FFFFFF"/>
              <w:ind w:left="1" w:right="-426" w:hanging="3"/>
              <w:jc w:val="both"/>
              <w:rPr>
                <w:rFonts w:ascii="Cambria" w:eastAsia="Cambria" w:hAnsi="Cambria" w:cs="Cambria"/>
                <w:color w:val="000000"/>
                <w:sz w:val="28"/>
                <w:szCs w:val="28"/>
              </w:rPr>
            </w:pPr>
          </w:p>
        </w:tc>
      </w:tr>
      <w:tr w:rsidR="00C02D6D">
        <w:trPr>
          <w:jc w:val="right"/>
        </w:trPr>
        <w:tc>
          <w:tcPr>
            <w:tcW w:w="9540" w:type="dxa"/>
            <w:gridSpan w:val="9"/>
            <w:shd w:val="clear" w:color="auto" w:fill="DEEAF6"/>
          </w:tcPr>
          <w:p w:rsidR="00E701DB" w:rsidRDefault="00E701DB" w:rsidP="00D75605">
            <w:pPr>
              <w:shd w:val="clear" w:color="auto" w:fill="FFFFFF"/>
              <w:ind w:left="1" w:right="-426" w:hanging="3"/>
              <w:jc w:val="left"/>
              <w:rPr>
                <w:rFonts w:ascii="Cambria" w:eastAsia="Cambria" w:hAnsi="Cambria" w:cs="Cambria"/>
                <w:sz w:val="28"/>
                <w:szCs w:val="28"/>
              </w:rPr>
            </w:pPr>
            <w:r>
              <w:rPr>
                <w:rFonts w:hint="cs"/>
                <w:sz w:val="28"/>
                <w:szCs w:val="28"/>
                <w:rtl/>
              </w:rPr>
              <w:t>6.</w:t>
            </w:r>
            <w:r w:rsidR="00B703C6">
              <w:rPr>
                <w:sz w:val="28"/>
                <w:szCs w:val="28"/>
                <w:rtl/>
              </w:rPr>
              <w:t>عدد الساعات الدراسية (الكلي)/ عدد الوحدات (الكلي):</w:t>
            </w:r>
            <w:r>
              <w:rPr>
                <w:rFonts w:ascii="Cambria" w:eastAsia="Cambria" w:hAnsi="Cambria" w:cs="Cambria"/>
                <w:sz w:val="28"/>
                <w:szCs w:val="28"/>
                <w:rtl/>
              </w:rPr>
              <w:t xml:space="preserve"> </w:t>
            </w:r>
            <w:r w:rsidR="00D75605">
              <w:rPr>
                <w:rFonts w:ascii="Cambria" w:eastAsia="Cambria" w:hAnsi="Cambria" w:cs="Cambria" w:hint="cs"/>
                <w:sz w:val="28"/>
                <w:szCs w:val="28"/>
                <w:rtl/>
              </w:rPr>
              <w:t>30</w:t>
            </w:r>
            <w:r>
              <w:rPr>
                <w:rFonts w:ascii="Cambria" w:eastAsia="Cambria" w:hAnsi="Cambria" w:cs="Cambria"/>
                <w:sz w:val="28"/>
                <w:szCs w:val="28"/>
                <w:rtl/>
              </w:rPr>
              <w:t xml:space="preserve"> </w:t>
            </w:r>
            <w:r>
              <w:rPr>
                <w:rFonts w:ascii="Cambria" w:eastAsia="Cambria" w:hAnsi="Cambria"/>
                <w:sz w:val="28"/>
                <w:szCs w:val="28"/>
                <w:rtl/>
              </w:rPr>
              <w:t xml:space="preserve">ساعة </w:t>
            </w:r>
            <w:r>
              <w:rPr>
                <w:rFonts w:ascii="Cambria" w:eastAsia="Cambria" w:hAnsi="Cambria" w:hint="cs"/>
                <w:sz w:val="28"/>
                <w:szCs w:val="28"/>
                <w:rtl/>
              </w:rPr>
              <w:t>بالفصل الواحد</w:t>
            </w:r>
            <w:r>
              <w:rPr>
                <w:rFonts w:ascii="Cambria" w:eastAsia="Cambria" w:hAnsi="Cambria" w:cs="Cambria"/>
                <w:sz w:val="28"/>
                <w:szCs w:val="28"/>
                <w:rtl/>
              </w:rPr>
              <w:t xml:space="preserve">. </w:t>
            </w:r>
            <w:r w:rsidR="00D75605">
              <w:rPr>
                <w:rFonts w:ascii="Cambria" w:eastAsia="Cambria" w:hAnsi="Cambria" w:cs="Cambria" w:hint="cs"/>
                <w:sz w:val="28"/>
                <w:szCs w:val="28"/>
                <w:rtl/>
              </w:rPr>
              <w:t>2</w:t>
            </w:r>
            <w:r>
              <w:rPr>
                <w:rFonts w:ascii="Cambria" w:eastAsia="Cambria" w:hAnsi="Cambria" w:cs="Cambria"/>
                <w:sz w:val="28"/>
                <w:szCs w:val="28"/>
                <w:rtl/>
              </w:rPr>
              <w:t xml:space="preserve"> </w:t>
            </w:r>
            <w:r>
              <w:rPr>
                <w:rFonts w:ascii="Cambria" w:eastAsia="Cambria" w:hAnsi="Cambria"/>
                <w:sz w:val="28"/>
                <w:szCs w:val="28"/>
                <w:rtl/>
              </w:rPr>
              <w:t>ساع</w:t>
            </w:r>
            <w:r w:rsidR="00D75605">
              <w:rPr>
                <w:rFonts w:ascii="Cambria" w:eastAsia="Cambria" w:hAnsi="Cambria" w:hint="cs"/>
                <w:sz w:val="28"/>
                <w:szCs w:val="28"/>
                <w:rtl/>
              </w:rPr>
              <w:t>تين</w:t>
            </w:r>
            <w:r>
              <w:rPr>
                <w:rFonts w:ascii="Cambria" w:eastAsia="Cambria" w:hAnsi="Cambria"/>
                <w:sz w:val="28"/>
                <w:szCs w:val="28"/>
                <w:rtl/>
              </w:rPr>
              <w:t xml:space="preserve"> اسبوعياً</w:t>
            </w:r>
          </w:p>
          <w:p w:rsidR="00C02D6D" w:rsidRDefault="00B703C6" w:rsidP="00E701DB">
            <w:pPr>
              <w:ind w:leftChars="0" w:left="360" w:firstLineChars="0" w:firstLine="0"/>
              <w:jc w:val="left"/>
              <w:rPr>
                <w:sz w:val="28"/>
                <w:szCs w:val="28"/>
              </w:rPr>
            </w:pPr>
            <w:r>
              <w:rPr>
                <w:sz w:val="28"/>
                <w:szCs w:val="28"/>
                <w:rtl/>
              </w:rPr>
              <w:t xml:space="preserve"> </w:t>
            </w:r>
          </w:p>
        </w:tc>
      </w:tr>
      <w:tr w:rsidR="00C02D6D">
        <w:trPr>
          <w:jc w:val="right"/>
        </w:trPr>
        <w:tc>
          <w:tcPr>
            <w:tcW w:w="9540" w:type="dxa"/>
            <w:gridSpan w:val="9"/>
          </w:tcPr>
          <w:p w:rsidR="00C02D6D" w:rsidRDefault="00C02D6D" w:rsidP="00E701DB">
            <w:pPr>
              <w:shd w:val="clear" w:color="auto" w:fill="FFFFFF"/>
              <w:ind w:leftChars="0" w:left="0" w:right="-426" w:firstLineChars="0" w:firstLine="0"/>
              <w:jc w:val="left"/>
              <w:rPr>
                <w:rFonts w:ascii="Cambria" w:eastAsia="Cambria" w:hAnsi="Cambria" w:cs="Cambria"/>
                <w:color w:val="000000"/>
                <w:sz w:val="28"/>
                <w:szCs w:val="28"/>
              </w:rPr>
            </w:pPr>
          </w:p>
        </w:tc>
      </w:tr>
      <w:tr w:rsidR="00C02D6D">
        <w:trPr>
          <w:jc w:val="right"/>
        </w:trPr>
        <w:tc>
          <w:tcPr>
            <w:tcW w:w="9540" w:type="dxa"/>
            <w:gridSpan w:val="9"/>
            <w:shd w:val="clear" w:color="auto" w:fill="DEEAF6"/>
          </w:tcPr>
          <w:p w:rsidR="00186C61" w:rsidRDefault="00B703C6">
            <w:pPr>
              <w:numPr>
                <w:ilvl w:val="0"/>
                <w:numId w:val="4"/>
              </w:numPr>
              <w:ind w:left="1" w:hanging="3"/>
              <w:jc w:val="left"/>
              <w:rPr>
                <w:rFonts w:ascii="Arial" w:eastAsia="Arial" w:hAnsi="Arial" w:cs="Arial"/>
                <w:sz w:val="28"/>
                <w:szCs w:val="28"/>
              </w:rPr>
            </w:pPr>
            <w:r>
              <w:rPr>
                <w:rFonts w:ascii="Arial" w:eastAsia="Arial" w:hAnsi="Arial" w:cs="Arial"/>
                <w:sz w:val="28"/>
                <w:szCs w:val="28"/>
                <w:rtl/>
              </w:rPr>
              <w:t>اسم مسؤول المقرر الدراسي ( اذا اكثر من اسم يذكر)</w:t>
            </w:r>
          </w:p>
          <w:p w:rsidR="00C02D6D" w:rsidRDefault="00B703C6" w:rsidP="00186C61">
            <w:pPr>
              <w:ind w:leftChars="0" w:left="0" w:firstLineChars="0" w:firstLine="0"/>
              <w:jc w:val="left"/>
              <w:rPr>
                <w:rFonts w:ascii="Arial" w:eastAsia="Arial" w:hAnsi="Arial" w:cs="Arial"/>
                <w:sz w:val="28"/>
                <w:szCs w:val="28"/>
              </w:rPr>
            </w:pPr>
            <w:r>
              <w:rPr>
                <w:rFonts w:ascii="Arial" w:eastAsia="Arial" w:hAnsi="Arial" w:cs="Arial"/>
                <w:sz w:val="28"/>
                <w:szCs w:val="28"/>
                <w:rtl/>
              </w:rPr>
              <w:t xml:space="preserve"> </w:t>
            </w:r>
          </w:p>
        </w:tc>
      </w:tr>
      <w:tr w:rsidR="00C02D6D">
        <w:trPr>
          <w:jc w:val="right"/>
        </w:trPr>
        <w:tc>
          <w:tcPr>
            <w:tcW w:w="9540" w:type="dxa"/>
            <w:gridSpan w:val="9"/>
          </w:tcPr>
          <w:p w:rsidR="00C02D6D" w:rsidRDefault="00B703C6" w:rsidP="00E701DB">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E701DB">
              <w:rPr>
                <w:rFonts w:ascii="Cambria" w:eastAsia="Cambria" w:hAnsi="Cambria" w:hint="cs"/>
                <w:sz w:val="28"/>
                <w:szCs w:val="28"/>
                <w:rtl/>
              </w:rPr>
              <w:t>أ.م.د.ربيع قاسم ثجيل</w:t>
            </w:r>
            <w:r>
              <w:rPr>
                <w:rFonts w:ascii="Cambria" w:eastAsia="Cambria" w:hAnsi="Cambria"/>
                <w:color w:val="000000"/>
                <w:sz w:val="28"/>
                <w:szCs w:val="28"/>
                <w:rtl/>
              </w:rPr>
              <w:t xml:space="preserve">    الآيميل </w:t>
            </w:r>
            <w:r>
              <w:rPr>
                <w:rFonts w:ascii="Cambria" w:eastAsia="Cambria" w:hAnsi="Cambria" w:cs="Cambria"/>
                <w:color w:val="000000"/>
                <w:sz w:val="28"/>
                <w:szCs w:val="28"/>
                <w:rtl/>
              </w:rPr>
              <w:t xml:space="preserve">: </w:t>
            </w:r>
            <w:r w:rsidR="00E701DB">
              <w:rPr>
                <w:rFonts w:ascii="Cambria" w:eastAsia="Cambria" w:hAnsi="Cambria" w:cs="Cambria"/>
                <w:color w:val="000000"/>
                <w:sz w:val="28"/>
                <w:szCs w:val="28"/>
              </w:rPr>
              <w:t xml:space="preserve"> </w:t>
            </w:r>
            <w:hyperlink r:id="rId8" w:history="1">
              <w:r w:rsidR="00E701DB" w:rsidRPr="004B2622">
                <w:rPr>
                  <w:rStyle w:val="Hyperlink"/>
                  <w:rFonts w:ascii="Cambria" w:eastAsia="Cambria" w:hAnsi="Cambria" w:cs="Cambria"/>
                  <w:sz w:val="28"/>
                  <w:szCs w:val="28"/>
                </w:rPr>
                <w:t>Rabee.thajeel@uobasrah.edu.iq</w:t>
              </w:r>
            </w:hyperlink>
          </w:p>
        </w:tc>
      </w:tr>
      <w:tr w:rsidR="00C02D6D">
        <w:trPr>
          <w:jc w:val="right"/>
        </w:trPr>
        <w:tc>
          <w:tcPr>
            <w:tcW w:w="9540" w:type="dxa"/>
            <w:gridSpan w:val="9"/>
            <w:shd w:val="clear" w:color="auto" w:fill="DEEAF6"/>
          </w:tcPr>
          <w:p w:rsidR="00C02D6D" w:rsidRDefault="00B703C6">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7E3692" w:rsidTr="007E3692">
        <w:trPr>
          <w:jc w:val="right"/>
        </w:trPr>
        <w:tc>
          <w:tcPr>
            <w:tcW w:w="5010" w:type="dxa"/>
            <w:gridSpan w:val="6"/>
          </w:tcPr>
          <w:p w:rsidR="007E3692" w:rsidRPr="006B4F3F" w:rsidRDefault="006B4F3F" w:rsidP="006B4F3F">
            <w:pPr>
              <w:suppressAutoHyphens w:val="0"/>
              <w:spacing w:line="520" w:lineRule="exact"/>
              <w:ind w:leftChars="0" w:left="0" w:firstLineChars="0" w:firstLine="0"/>
              <w:jc w:val="both"/>
              <w:textDirection w:val="lrTb"/>
              <w:textAlignment w:val="auto"/>
              <w:outlineLvl w:val="9"/>
              <w:rPr>
                <w:rFonts w:ascii="Simplified Arabic" w:eastAsia="Simplified Arabic" w:hAnsi="Simplified Arabic" w:cs="Simplified Arabic"/>
                <w:b/>
              </w:rPr>
            </w:pPr>
            <w:r w:rsidRPr="006B4F3F">
              <w:rPr>
                <w:rFonts w:ascii="Simplified Arabic" w:eastAsia="Simplified Arabic" w:hAnsi="Simplified Arabic" w:cs="Simplified Arabic"/>
                <w:b/>
              </w:rPr>
              <w:t xml:space="preserve"> </w:t>
            </w:r>
          </w:p>
        </w:tc>
        <w:tc>
          <w:tcPr>
            <w:tcW w:w="4530" w:type="dxa"/>
            <w:gridSpan w:val="3"/>
            <w:vAlign w:val="center"/>
          </w:tcPr>
          <w:p w:rsidR="00B86E6D" w:rsidRPr="00B86E6D" w:rsidRDefault="00B86E6D" w:rsidP="00A72E83">
            <w:pPr>
              <w:pStyle w:val="a9"/>
              <w:suppressAutoHyphens w:val="0"/>
              <w:spacing w:after="0" w:line="240" w:lineRule="auto"/>
              <w:ind w:leftChars="0" w:left="0" w:right="0" w:firstLineChars="0" w:firstLine="0"/>
              <w:contextualSpacing w:val="0"/>
              <w:jc w:val="both"/>
              <w:textDirection w:val="lrTb"/>
              <w:textAlignment w:val="auto"/>
              <w:outlineLvl w:val="9"/>
              <w:rPr>
                <w:rFonts w:ascii="Simplified Arabic" w:hAnsi="Simplified Arabic" w:cs="Simplified Arabic"/>
                <w:sz w:val="24"/>
                <w:szCs w:val="24"/>
                <w:lang w:val="en-GB"/>
              </w:rPr>
            </w:pPr>
            <w:r>
              <w:rPr>
                <w:rFonts w:ascii="Simplified Arabic" w:hAnsi="Simplified Arabic" w:cs="Simplified Arabic" w:hint="cs"/>
                <w:sz w:val="24"/>
                <w:szCs w:val="24"/>
                <w:rtl/>
                <w:lang w:val="en-GB" w:bidi="ar-IQ"/>
              </w:rPr>
              <w:t xml:space="preserve">1- </w:t>
            </w:r>
            <w:r w:rsidRPr="00B86E6D">
              <w:rPr>
                <w:rFonts w:ascii="Simplified Arabic" w:hAnsi="Simplified Arabic" w:cs="Simplified Arabic"/>
                <w:sz w:val="24"/>
                <w:szCs w:val="24"/>
                <w:rtl/>
                <w:lang w:val="en-GB" w:bidi="ar-IQ"/>
              </w:rPr>
              <w:t>معرفة الاستراتيجيات التنموية من اجل الالمام بسياساتها واهم الوسائل المتبعة وشروط نجاحها ومزاياها ودوافع الاعتماد عليها ونتائجها الإيجابية والسلبية</w:t>
            </w:r>
          </w:p>
          <w:p w:rsidR="00B86E6D" w:rsidRPr="00B86E6D" w:rsidRDefault="00B86E6D" w:rsidP="00A72E83">
            <w:pPr>
              <w:suppressAutoHyphens w:val="0"/>
              <w:spacing w:line="240" w:lineRule="auto"/>
              <w:ind w:leftChars="0" w:left="0" w:firstLineChars="0" w:firstLine="0"/>
              <w:jc w:val="both"/>
              <w:textDirection w:val="lrTb"/>
              <w:textAlignment w:val="auto"/>
              <w:outlineLvl w:val="9"/>
              <w:rPr>
                <w:rFonts w:ascii="Simplified Arabic" w:hAnsi="Simplified Arabic" w:cs="Simplified Arabic"/>
                <w:sz w:val="24"/>
                <w:szCs w:val="24"/>
              </w:rPr>
            </w:pPr>
            <w:r>
              <w:rPr>
                <w:rFonts w:ascii="Simplified Arabic" w:hAnsi="Simplified Arabic" w:cs="Simplified Arabic" w:hint="cs"/>
                <w:sz w:val="24"/>
                <w:szCs w:val="24"/>
                <w:rtl/>
                <w:lang w:val="en-GB"/>
              </w:rPr>
              <w:t>2</w:t>
            </w:r>
            <w:r>
              <w:rPr>
                <w:rFonts w:ascii="Simplified Arabic" w:hAnsi="Simplified Arabic" w:cs="Simplified Arabic" w:hint="cs"/>
                <w:sz w:val="24"/>
                <w:szCs w:val="24"/>
                <w:rtl/>
              </w:rPr>
              <w:t xml:space="preserve">- </w:t>
            </w:r>
            <w:r w:rsidRPr="00B86E6D">
              <w:rPr>
                <w:rFonts w:ascii="Simplified Arabic" w:hAnsi="Simplified Arabic" w:cs="Simplified Arabic"/>
                <w:sz w:val="24"/>
                <w:szCs w:val="24"/>
                <w:rtl/>
              </w:rPr>
              <w:t xml:space="preserve">معرفة التجارب التنموية الناجحة لكوريا الجنوبية وماليزيا ودول شرق اسيا بشكل عام من اجل الالمام اهم السياسات والوسائل المتبعة وعوامل نجاحها وسبل الاستفادة من هذه التجارب ونتائجها الإيجابية والسلبية فضلا عن الدروس التي استفادت منها هذه التجارب </w:t>
            </w:r>
          </w:p>
          <w:p w:rsidR="00B86E6D" w:rsidRPr="00B86E6D" w:rsidRDefault="00B86E6D" w:rsidP="00A72E83">
            <w:pPr>
              <w:pStyle w:val="a9"/>
              <w:suppressAutoHyphens w:val="0"/>
              <w:spacing w:after="0" w:line="240" w:lineRule="auto"/>
              <w:ind w:leftChars="0" w:left="0" w:right="0" w:firstLineChars="0" w:firstLine="0"/>
              <w:contextualSpacing w:val="0"/>
              <w:jc w:val="both"/>
              <w:textDirection w:val="lrTb"/>
              <w:textAlignment w:val="auto"/>
              <w:outlineLvl w:val="9"/>
              <w:rPr>
                <w:rFonts w:ascii="Simplified Arabic" w:hAnsi="Simplified Arabic" w:cs="Simplified Arabic"/>
                <w:sz w:val="24"/>
                <w:szCs w:val="24"/>
              </w:rPr>
            </w:pPr>
            <w:r>
              <w:rPr>
                <w:rFonts w:ascii="Simplified Arabic" w:hAnsi="Simplified Arabic" w:cs="Simplified Arabic" w:hint="cs"/>
                <w:sz w:val="24"/>
                <w:szCs w:val="24"/>
                <w:rtl/>
              </w:rPr>
              <w:t xml:space="preserve">3- </w:t>
            </w:r>
            <w:r w:rsidRPr="00B86E6D">
              <w:rPr>
                <w:rFonts w:ascii="Simplified Arabic" w:hAnsi="Simplified Arabic" w:cs="Simplified Arabic"/>
                <w:sz w:val="24"/>
                <w:szCs w:val="24"/>
                <w:rtl/>
              </w:rPr>
              <w:t xml:space="preserve">دراسة المراحل التنموية التي مرت بها هذه الدول وطبيعة أوضاعها الاقتصادية قبل وبعد الشروع بعملية التنمية </w:t>
            </w:r>
          </w:p>
          <w:p w:rsidR="007E3692" w:rsidRPr="00B86E6D" w:rsidRDefault="007E3692" w:rsidP="00836735">
            <w:pPr>
              <w:spacing w:line="240" w:lineRule="auto"/>
              <w:ind w:left="0" w:hanging="2"/>
              <w:jc w:val="both"/>
              <w:rPr>
                <w:rFonts w:ascii="Simplified Arabic" w:hAnsi="Simplified Arabic" w:cs="Simplified Arabic"/>
              </w:rPr>
            </w:pPr>
          </w:p>
        </w:tc>
      </w:tr>
      <w:tr w:rsidR="007E3692">
        <w:trPr>
          <w:jc w:val="right"/>
        </w:trPr>
        <w:tc>
          <w:tcPr>
            <w:tcW w:w="9540" w:type="dxa"/>
            <w:gridSpan w:val="9"/>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7E3692">
        <w:trPr>
          <w:jc w:val="right"/>
        </w:trPr>
        <w:tc>
          <w:tcPr>
            <w:tcW w:w="1440" w:type="dxa"/>
            <w:gridSpan w:val="2"/>
          </w:tcPr>
          <w:p w:rsidR="007E3692" w:rsidRDefault="007E3692" w:rsidP="007E3692">
            <w:pPr>
              <w:shd w:val="clear" w:color="auto" w:fill="FFFFFF"/>
              <w:ind w:left="1" w:right="-426" w:hanging="3"/>
              <w:jc w:val="both"/>
              <w:rPr>
                <w:rFonts w:ascii="Cambria" w:eastAsia="Cambria" w:hAnsi="Cambria" w:cs="Cambria"/>
                <w:color w:val="000000"/>
                <w:sz w:val="28"/>
                <w:szCs w:val="28"/>
              </w:rPr>
            </w:pPr>
          </w:p>
        </w:tc>
        <w:tc>
          <w:tcPr>
            <w:tcW w:w="8100" w:type="dxa"/>
            <w:gridSpan w:val="7"/>
          </w:tcPr>
          <w:p w:rsidR="009301E7" w:rsidRPr="007B404F" w:rsidRDefault="007B404F" w:rsidP="00F32ABA">
            <w:pPr>
              <w:suppressAutoHyphens w:val="0"/>
              <w:spacing w:line="240" w:lineRule="auto"/>
              <w:ind w:leftChars="0" w:left="1" w:firstLineChars="0" w:firstLine="0"/>
              <w:jc w:val="both"/>
              <w:textDirection w:val="lrTb"/>
              <w:textAlignment w:val="auto"/>
              <w:outlineLvl w:val="9"/>
              <w:rPr>
                <w:rFonts w:ascii="Simplified Arabic" w:hAnsi="Simplified Arabic" w:cs="Simplified Arabic"/>
              </w:rPr>
            </w:pPr>
            <w:r w:rsidRPr="007B404F">
              <w:rPr>
                <w:rFonts w:ascii="Simplified Arabic" w:hAnsi="Simplified Arabic" w:cs="Simplified Arabic"/>
                <w:rtl/>
                <w:lang w:val="en-GB" w:bidi="ar-IQ"/>
              </w:rPr>
              <w:t xml:space="preserve">من خلال </w:t>
            </w:r>
            <w:r w:rsidR="00234A45" w:rsidRPr="007B404F">
              <w:rPr>
                <w:rFonts w:ascii="Simplified Arabic" w:hAnsi="Simplified Arabic" w:cs="Simplified Arabic"/>
                <w:rtl/>
              </w:rPr>
              <w:t xml:space="preserve">تزويد الطالب بالأساسيات والمواضيع الاضافية المتعلقة بمخرجات التعليم </w:t>
            </w:r>
            <w:r w:rsidRPr="007B404F">
              <w:rPr>
                <w:rFonts w:ascii="Simplified Arabic" w:hAnsi="Simplified Arabic" w:cs="Simplified Arabic"/>
                <w:rtl/>
              </w:rPr>
              <w:t>وتكليف الطلاب بالبحوث المشتركة وجمع المعلومات من مصادر مختلفة وتبادل المادة العلمية ومصادرها مع بعضهم البعض وتكوين حلقات نقاش مفتوحة حول المفردات المدروسة.</w:t>
            </w:r>
          </w:p>
        </w:tc>
      </w:tr>
      <w:tr w:rsidR="007E3692">
        <w:trPr>
          <w:jc w:val="right"/>
        </w:trPr>
        <w:tc>
          <w:tcPr>
            <w:tcW w:w="9540" w:type="dxa"/>
            <w:gridSpan w:val="9"/>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7E3692">
        <w:trPr>
          <w:trHeight w:val="182"/>
          <w:jc w:val="right"/>
        </w:trPr>
        <w:tc>
          <w:tcPr>
            <w:tcW w:w="900"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rsidR="007E3692" w:rsidRDefault="007E3692" w:rsidP="007E3692">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7E3692" w:rsidTr="00A20892">
        <w:trPr>
          <w:trHeight w:val="5380"/>
          <w:jc w:val="right"/>
        </w:trPr>
        <w:tc>
          <w:tcPr>
            <w:tcW w:w="900" w:type="dxa"/>
          </w:tcPr>
          <w:p w:rsidR="006C3526" w:rsidRDefault="006C3526" w:rsidP="006C3526">
            <w:pPr>
              <w:shd w:val="clear" w:color="auto" w:fill="FFFFFF"/>
              <w:ind w:left="0" w:right="-426" w:hanging="2"/>
              <w:jc w:val="left"/>
              <w:rPr>
                <w:rFonts w:ascii="Simplified Arabic" w:eastAsia="Cambria" w:hAnsi="Simplified Arabic" w:cs="Simplified Arabic"/>
              </w:rPr>
            </w:pPr>
            <w:r w:rsidRPr="006C3526">
              <w:rPr>
                <w:rFonts w:ascii="Simplified Arabic" w:eastAsia="Cambria" w:hAnsi="Simplified Arabic" w:cs="Simplified Arabic"/>
                <w:rtl/>
              </w:rPr>
              <w:t>1</w:t>
            </w: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2</w:t>
            </w: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3</w:t>
            </w: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4</w:t>
            </w: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6</w:t>
            </w: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6</w:t>
            </w: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7</w:t>
            </w:r>
          </w:p>
          <w:p w:rsidR="006C3526" w:rsidRDefault="006C3526" w:rsidP="006C3526">
            <w:pPr>
              <w:ind w:left="0" w:hanging="2"/>
              <w:rPr>
                <w:rFonts w:ascii="Simplified Arabic" w:eastAsia="Cambria" w:hAnsi="Simplified Arabic" w:cs="Simplified Arabic"/>
              </w:rPr>
            </w:pP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8</w:t>
            </w:r>
          </w:p>
          <w:p w:rsidR="006C3526" w:rsidRDefault="006C3526" w:rsidP="006C3526">
            <w:pPr>
              <w:ind w:left="0" w:hanging="2"/>
              <w:rPr>
                <w:rFonts w:ascii="Simplified Arabic" w:eastAsia="Cambria" w:hAnsi="Simplified Arabic" w:cs="Simplified Arabic"/>
              </w:rPr>
            </w:pP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9</w:t>
            </w:r>
          </w:p>
          <w:p w:rsidR="006C3526" w:rsidRDefault="006C3526" w:rsidP="006C3526">
            <w:pPr>
              <w:ind w:left="0" w:hanging="2"/>
              <w:rPr>
                <w:rFonts w:ascii="Simplified Arabic" w:eastAsia="Cambria" w:hAnsi="Simplified Arabic" w:cs="Simplified Arabic"/>
              </w:rPr>
            </w:pP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10</w:t>
            </w:r>
          </w:p>
          <w:p w:rsidR="006C3526" w:rsidRDefault="006C3526" w:rsidP="006C3526">
            <w:pPr>
              <w:ind w:left="0" w:hanging="2"/>
              <w:rPr>
                <w:rFonts w:ascii="Simplified Arabic" w:eastAsia="Cambria" w:hAnsi="Simplified Arabic" w:cs="Simplified Arabic"/>
              </w:rPr>
            </w:pP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11</w:t>
            </w:r>
          </w:p>
          <w:p w:rsidR="006C3526" w:rsidRDefault="006C3526" w:rsidP="006C3526">
            <w:pPr>
              <w:ind w:left="0" w:hanging="2"/>
              <w:rPr>
                <w:rFonts w:ascii="Simplified Arabic" w:eastAsia="Cambria" w:hAnsi="Simplified Arabic" w:cs="Simplified Arabic"/>
              </w:rPr>
            </w:pP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12</w:t>
            </w:r>
          </w:p>
          <w:p w:rsidR="006C3526" w:rsidRDefault="006C3526" w:rsidP="006C3526">
            <w:pPr>
              <w:ind w:left="0" w:hanging="2"/>
              <w:rPr>
                <w:rFonts w:ascii="Simplified Arabic" w:eastAsia="Cambria" w:hAnsi="Simplified Arabic" w:cs="Simplified Arabic"/>
              </w:rPr>
            </w:pP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13</w:t>
            </w:r>
          </w:p>
          <w:p w:rsidR="006C3526" w:rsidRDefault="006C3526" w:rsidP="006C3526">
            <w:pPr>
              <w:ind w:left="0" w:hanging="2"/>
              <w:rPr>
                <w:rFonts w:ascii="Simplified Arabic" w:eastAsia="Cambria" w:hAnsi="Simplified Arabic" w:cs="Simplified Arabic"/>
              </w:rPr>
            </w:pPr>
          </w:p>
          <w:p w:rsid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14</w:t>
            </w:r>
          </w:p>
          <w:p w:rsidR="007E3692" w:rsidRPr="006C3526" w:rsidRDefault="006C3526" w:rsidP="006C3526">
            <w:pPr>
              <w:ind w:left="0" w:hanging="2"/>
              <w:jc w:val="left"/>
              <w:rPr>
                <w:rFonts w:ascii="Simplified Arabic" w:eastAsia="Cambria" w:hAnsi="Simplified Arabic" w:cs="Simplified Arabic"/>
              </w:rPr>
            </w:pPr>
            <w:r>
              <w:rPr>
                <w:rFonts w:ascii="Simplified Arabic" w:eastAsia="Cambria" w:hAnsi="Simplified Arabic" w:cs="Simplified Arabic" w:hint="cs"/>
                <w:rtl/>
              </w:rPr>
              <w:t>15</w:t>
            </w:r>
          </w:p>
        </w:tc>
        <w:tc>
          <w:tcPr>
            <w:tcW w:w="1110" w:type="dxa"/>
            <w:gridSpan w:val="2"/>
          </w:tcPr>
          <w:p w:rsidR="007E3692" w:rsidRPr="002A1043" w:rsidRDefault="00477359" w:rsidP="007E3692">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w:t>
            </w:r>
            <w:r w:rsidR="007E3692" w:rsidRPr="002A1043">
              <w:rPr>
                <w:rFonts w:ascii="Simplified Arabic" w:eastAsia="Cambria" w:hAnsi="Simplified Arabic" w:cs="Simplified Arabic"/>
                <w:rtl/>
              </w:rPr>
              <w:t xml:space="preserve"> ساعة</w:t>
            </w:r>
          </w:p>
          <w:p w:rsidR="007E3692" w:rsidRPr="002A1043" w:rsidRDefault="00477359" w:rsidP="007E3692">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w:t>
            </w:r>
            <w:r w:rsidR="007E3692" w:rsidRPr="002A1043">
              <w:rPr>
                <w:rFonts w:ascii="Simplified Arabic" w:eastAsia="Cambria" w:hAnsi="Simplified Arabic" w:cs="Simplified Arabic"/>
                <w:rtl/>
              </w:rPr>
              <w:t xml:space="preserve"> ساعة</w:t>
            </w:r>
          </w:p>
          <w:p w:rsidR="007E3692" w:rsidRPr="002A1043" w:rsidRDefault="00477359" w:rsidP="007E3692">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w:t>
            </w:r>
            <w:r w:rsidR="007E3692" w:rsidRPr="002A1043">
              <w:rPr>
                <w:rFonts w:ascii="Simplified Arabic" w:eastAsia="Cambria" w:hAnsi="Simplified Arabic" w:cs="Simplified Arabic"/>
                <w:rtl/>
              </w:rPr>
              <w:t xml:space="preserve"> ساعة</w:t>
            </w:r>
          </w:p>
          <w:p w:rsidR="007E3692" w:rsidRPr="002A1043" w:rsidRDefault="00477359" w:rsidP="007E3692">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w:t>
            </w:r>
            <w:r w:rsidR="007E3692" w:rsidRPr="002A1043">
              <w:rPr>
                <w:rFonts w:ascii="Simplified Arabic" w:eastAsia="Cambria" w:hAnsi="Simplified Arabic" w:cs="Simplified Arabic"/>
                <w:rtl/>
              </w:rPr>
              <w:t xml:space="preserve"> ساعة</w:t>
            </w:r>
          </w:p>
          <w:p w:rsidR="007E3692" w:rsidRPr="002A1043" w:rsidRDefault="00477359" w:rsidP="007E3692">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w:t>
            </w:r>
            <w:r w:rsidR="007E3692" w:rsidRPr="002A1043">
              <w:rPr>
                <w:rFonts w:ascii="Simplified Arabic" w:eastAsia="Cambria" w:hAnsi="Simplified Arabic" w:cs="Simplified Arabic"/>
                <w:rtl/>
              </w:rPr>
              <w:t xml:space="preserve"> ساعة</w:t>
            </w:r>
          </w:p>
          <w:p w:rsidR="007E3692" w:rsidRPr="002A1043" w:rsidRDefault="00477359" w:rsidP="007E3692">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w:t>
            </w:r>
            <w:r w:rsidR="007E3692" w:rsidRPr="002A1043">
              <w:rPr>
                <w:rFonts w:ascii="Simplified Arabic" w:eastAsia="Cambria" w:hAnsi="Simplified Arabic" w:cs="Simplified Arabic"/>
                <w:rtl/>
              </w:rPr>
              <w:t xml:space="preserve"> ساعة</w:t>
            </w:r>
          </w:p>
          <w:p w:rsidR="007E3692" w:rsidRPr="002A1043" w:rsidRDefault="00477359" w:rsidP="007E3692">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w:t>
            </w:r>
            <w:r w:rsidR="007E3692" w:rsidRPr="002A1043">
              <w:rPr>
                <w:rFonts w:ascii="Simplified Arabic" w:eastAsia="Cambria" w:hAnsi="Simplified Arabic" w:cs="Simplified Arabic"/>
                <w:rtl/>
              </w:rPr>
              <w:t xml:space="preserve"> ساعة</w:t>
            </w:r>
          </w:p>
          <w:p w:rsidR="002A1043" w:rsidRPr="002A1043" w:rsidRDefault="002A1043" w:rsidP="007E3692">
            <w:pPr>
              <w:shd w:val="clear" w:color="auto" w:fill="FFFFFF"/>
              <w:ind w:left="0" w:right="-426" w:hanging="2"/>
              <w:jc w:val="both"/>
              <w:rPr>
                <w:rFonts w:ascii="Simplified Arabic" w:eastAsia="Cambria" w:hAnsi="Simplified Arabic" w:cs="Simplified Arabic"/>
                <w:rtl/>
              </w:rPr>
            </w:pPr>
          </w:p>
          <w:p w:rsidR="007E3692" w:rsidRPr="002A1043" w:rsidRDefault="002A1043" w:rsidP="007E3692">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w:t>
            </w:r>
            <w:r w:rsidR="007E3692" w:rsidRPr="002A1043">
              <w:rPr>
                <w:rFonts w:ascii="Simplified Arabic" w:eastAsia="Cambria" w:hAnsi="Simplified Arabic" w:cs="Simplified Arabic"/>
                <w:rtl/>
              </w:rPr>
              <w:t xml:space="preserve"> ساعة</w:t>
            </w:r>
          </w:p>
          <w:p w:rsidR="002A1043" w:rsidRPr="002A1043" w:rsidRDefault="002A1043" w:rsidP="007E3692">
            <w:pPr>
              <w:shd w:val="clear" w:color="auto" w:fill="FFFFFF"/>
              <w:ind w:left="0" w:right="-426" w:hanging="2"/>
              <w:jc w:val="both"/>
              <w:rPr>
                <w:rFonts w:ascii="Simplified Arabic" w:eastAsia="Cambria" w:hAnsi="Simplified Arabic" w:cs="Simplified Arabic"/>
                <w:rtl/>
              </w:rPr>
            </w:pPr>
          </w:p>
          <w:p w:rsidR="007E3692" w:rsidRPr="002A1043" w:rsidRDefault="002A1043" w:rsidP="007E3692">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w:t>
            </w:r>
            <w:r w:rsidR="007E3692" w:rsidRPr="002A1043">
              <w:rPr>
                <w:rFonts w:ascii="Simplified Arabic" w:eastAsia="Cambria" w:hAnsi="Simplified Arabic" w:cs="Simplified Arabic"/>
                <w:rtl/>
              </w:rPr>
              <w:t xml:space="preserve"> ساعة</w:t>
            </w:r>
          </w:p>
          <w:p w:rsidR="002A1043" w:rsidRPr="002A1043" w:rsidRDefault="002A1043" w:rsidP="007E3692">
            <w:pPr>
              <w:shd w:val="clear" w:color="auto" w:fill="FFFFFF"/>
              <w:ind w:left="0" w:right="-426" w:hanging="2"/>
              <w:jc w:val="both"/>
              <w:rPr>
                <w:rFonts w:ascii="Simplified Arabic" w:eastAsia="Cambria" w:hAnsi="Simplified Arabic" w:cs="Simplified Arabic"/>
                <w:rtl/>
              </w:rPr>
            </w:pPr>
          </w:p>
          <w:p w:rsidR="007E3692" w:rsidRPr="002A1043" w:rsidRDefault="00477359" w:rsidP="007E3692">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w:t>
            </w:r>
            <w:r w:rsidR="007E3692" w:rsidRPr="002A1043">
              <w:rPr>
                <w:rFonts w:ascii="Simplified Arabic" w:eastAsia="Cambria" w:hAnsi="Simplified Arabic" w:cs="Simplified Arabic"/>
                <w:rtl/>
              </w:rPr>
              <w:t xml:space="preserve"> ساعة</w:t>
            </w:r>
          </w:p>
          <w:p w:rsidR="002A1043" w:rsidRPr="002A1043" w:rsidRDefault="002A1043" w:rsidP="007E3692">
            <w:pPr>
              <w:shd w:val="clear" w:color="auto" w:fill="FFFFFF"/>
              <w:ind w:left="0" w:right="-426" w:hanging="2"/>
              <w:jc w:val="both"/>
              <w:rPr>
                <w:rFonts w:ascii="Simplified Arabic" w:eastAsia="Cambria" w:hAnsi="Simplified Arabic" w:cs="Simplified Arabic"/>
                <w:rtl/>
              </w:rPr>
            </w:pPr>
          </w:p>
          <w:p w:rsidR="002A1043" w:rsidRPr="002A1043" w:rsidRDefault="007E3692" w:rsidP="002A1043">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 xml:space="preserve"> </w:t>
            </w:r>
            <w:r w:rsidR="002A1043" w:rsidRPr="002A1043">
              <w:rPr>
                <w:rFonts w:ascii="Simplified Arabic" w:eastAsia="Cambria" w:hAnsi="Simplified Arabic" w:cs="Simplified Arabic"/>
                <w:rtl/>
              </w:rPr>
              <w:t>2 ساعة</w:t>
            </w:r>
          </w:p>
          <w:p w:rsidR="002A1043" w:rsidRPr="002A1043" w:rsidRDefault="002A1043" w:rsidP="007E3692">
            <w:pPr>
              <w:shd w:val="clear" w:color="auto" w:fill="FFFFFF"/>
              <w:ind w:left="0" w:right="-426" w:hanging="2"/>
              <w:jc w:val="both"/>
              <w:rPr>
                <w:rFonts w:ascii="Simplified Arabic" w:eastAsia="Cambria" w:hAnsi="Simplified Arabic" w:cs="Simplified Arabic"/>
                <w:rtl/>
              </w:rPr>
            </w:pPr>
          </w:p>
          <w:p w:rsidR="002A1043" w:rsidRPr="002A1043" w:rsidRDefault="002A1043" w:rsidP="002A1043">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 ساعة</w:t>
            </w:r>
          </w:p>
          <w:p w:rsidR="007E3692" w:rsidRPr="002A1043" w:rsidRDefault="007E3692" w:rsidP="007E3692">
            <w:pPr>
              <w:shd w:val="clear" w:color="auto" w:fill="FFFFFF"/>
              <w:ind w:left="0" w:right="-426" w:hanging="2"/>
              <w:jc w:val="both"/>
              <w:rPr>
                <w:rFonts w:ascii="Simplified Arabic" w:eastAsia="Cambria" w:hAnsi="Simplified Arabic" w:cs="Simplified Arabic"/>
              </w:rPr>
            </w:pPr>
          </w:p>
          <w:p w:rsidR="002A1043" w:rsidRPr="002A1043" w:rsidRDefault="002A1043" w:rsidP="002A1043">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 ساعة</w:t>
            </w:r>
          </w:p>
          <w:p w:rsidR="002A1043" w:rsidRPr="002A1043" w:rsidRDefault="002A1043" w:rsidP="004C3E87">
            <w:pPr>
              <w:shd w:val="clear" w:color="auto" w:fill="FFFFFF"/>
              <w:ind w:leftChars="0" w:left="0" w:right="-426" w:firstLineChars="0" w:firstLine="0"/>
              <w:jc w:val="both"/>
              <w:rPr>
                <w:rFonts w:ascii="Simplified Arabic" w:eastAsia="Cambria" w:hAnsi="Simplified Arabic" w:cs="Simplified Arabic"/>
              </w:rPr>
            </w:pPr>
          </w:p>
          <w:p w:rsidR="002A1043" w:rsidRPr="002A1043" w:rsidRDefault="002A1043" w:rsidP="002A1043">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 ساعة</w:t>
            </w:r>
          </w:p>
          <w:p w:rsidR="002A1043" w:rsidRPr="002A1043" w:rsidRDefault="002A1043" w:rsidP="002A1043">
            <w:pPr>
              <w:shd w:val="clear" w:color="auto" w:fill="FFFFFF"/>
              <w:ind w:left="0" w:right="-426" w:hanging="2"/>
              <w:jc w:val="both"/>
              <w:rPr>
                <w:rFonts w:ascii="Simplified Arabic" w:eastAsia="Cambria" w:hAnsi="Simplified Arabic" w:cs="Simplified Arabic"/>
              </w:rPr>
            </w:pPr>
            <w:r w:rsidRPr="002A1043">
              <w:rPr>
                <w:rFonts w:ascii="Simplified Arabic" w:eastAsia="Cambria" w:hAnsi="Simplified Arabic" w:cs="Simplified Arabic"/>
                <w:rtl/>
              </w:rPr>
              <w:t>2 ساعة</w:t>
            </w:r>
          </w:p>
          <w:p w:rsidR="007E3692" w:rsidRPr="002A1043" w:rsidRDefault="007E3692" w:rsidP="002A1043">
            <w:pPr>
              <w:ind w:left="0" w:hanging="2"/>
              <w:jc w:val="center"/>
              <w:rPr>
                <w:rFonts w:ascii="Simplified Arabic" w:eastAsia="Cambria" w:hAnsi="Simplified Arabic" w:cs="Simplified Arabic"/>
              </w:rPr>
            </w:pPr>
          </w:p>
        </w:tc>
        <w:tc>
          <w:tcPr>
            <w:tcW w:w="2040" w:type="dxa"/>
          </w:tcPr>
          <w:tbl>
            <w:tblPr>
              <w:tblStyle w:val="aa"/>
              <w:tblW w:w="4379" w:type="dxa"/>
              <w:jc w:val="center"/>
              <w:tblLayout w:type="fixed"/>
              <w:tblLook w:val="04A0" w:firstRow="1" w:lastRow="0" w:firstColumn="1" w:lastColumn="0" w:noHBand="0" w:noVBand="1"/>
            </w:tblPr>
            <w:tblGrid>
              <w:gridCol w:w="4379"/>
            </w:tblGrid>
            <w:tr w:rsidR="0097703C" w:rsidRPr="0046106C" w:rsidTr="00C85B42">
              <w:trPr>
                <w:trHeight w:val="5256"/>
                <w:jc w:val="center"/>
              </w:trPr>
              <w:tc>
                <w:tcPr>
                  <w:tcW w:w="4379" w:type="dxa"/>
                  <w:tcBorders>
                    <w:left w:val="nil"/>
                    <w:bottom w:val="nil"/>
                  </w:tcBorders>
                </w:tcPr>
                <w:p w:rsidR="00D8286E" w:rsidRDefault="006A477A" w:rsidP="0097703C">
                  <w:pPr>
                    <w:ind w:left="0" w:hanging="2"/>
                    <w:jc w:val="center"/>
                    <w:rPr>
                      <w:rFonts w:ascii="Simplified Arabic" w:hAnsi="Simplified Arabic" w:cs="Simplified Arabic"/>
                      <w:sz w:val="20"/>
                      <w:szCs w:val="20"/>
                      <w:rtl/>
                    </w:rPr>
                  </w:pPr>
                  <w:r>
                    <w:rPr>
                      <w:rFonts w:ascii="Simplified Arabic" w:hAnsi="Simplified Arabic" w:cs="Simplified Arabic" w:hint="cs"/>
                      <w:sz w:val="20"/>
                      <w:szCs w:val="20"/>
                      <w:rtl/>
                    </w:rPr>
                    <w:t>مقدمة تاريخية ومفاهيم عامة</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سياساتها وشروط نجاحها</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دوافعها ومزاياها</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سياساتها ومزاياها</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عوامل نجاحها وعيوبها</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سياساتها ودوافعها ونتائجها</w:t>
                  </w:r>
                </w:p>
                <w:p w:rsidR="00F57586"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 xml:space="preserve">سياساتها ودوافعها وتقييم </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نتائجها</w:t>
                  </w:r>
                </w:p>
                <w:p w:rsidR="00F57586"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 xml:space="preserve">سياساتها والدروس التي استفادت </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منها</w:t>
                  </w:r>
                </w:p>
                <w:p w:rsidR="00F57586"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عوامل نجاحها ودروس الاستفادة</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 xml:space="preserve"> منها</w:t>
                  </w:r>
                </w:p>
                <w:p w:rsidR="00F57586"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 xml:space="preserve">سياساتها والدروس التي استفادت </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منها</w:t>
                  </w:r>
                </w:p>
                <w:p w:rsidR="00F57586"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عوامل نجاحها ودروس الاستفادة</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 xml:space="preserve"> منها</w:t>
                  </w:r>
                </w:p>
                <w:p w:rsidR="00D8286E" w:rsidRDefault="00D8286E" w:rsidP="0097703C">
                  <w:pPr>
                    <w:ind w:left="0" w:hanging="2"/>
                    <w:jc w:val="center"/>
                    <w:rPr>
                      <w:rFonts w:ascii="Simplified Arabic" w:hAnsi="Simplified Arabic" w:cs="Simplified Arabic"/>
                      <w:sz w:val="20"/>
                      <w:szCs w:val="20"/>
                      <w:rtl/>
                    </w:rPr>
                  </w:pPr>
                  <w:r>
                    <w:rPr>
                      <w:rFonts w:ascii="Simplified Arabic" w:hAnsi="Simplified Arabic" w:cs="Simplified Arabic" w:hint="cs"/>
                      <w:sz w:val="20"/>
                      <w:szCs w:val="20"/>
                      <w:rtl/>
                    </w:rPr>
                    <w:t>شروطها ومتطلبات نجاحها</w:t>
                  </w:r>
                </w:p>
                <w:p w:rsidR="00A32A07" w:rsidRDefault="00A32A07" w:rsidP="0097703C">
                  <w:pPr>
                    <w:ind w:left="0" w:hanging="2"/>
                    <w:jc w:val="center"/>
                    <w:rPr>
                      <w:rFonts w:ascii="Simplified Arabic" w:hAnsi="Simplified Arabic" w:cs="Simplified Arabic"/>
                      <w:sz w:val="20"/>
                      <w:szCs w:val="20"/>
                      <w:rtl/>
                    </w:rPr>
                  </w:pPr>
                </w:p>
                <w:p w:rsidR="00F57586"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 xml:space="preserve">مفهومها وأهدافها </w:t>
                  </w:r>
                  <w:r>
                    <w:rPr>
                      <w:rFonts w:ascii="Simplified Arabic" w:hAnsi="Simplified Arabic" w:cs="Simplified Arabic" w:hint="cs"/>
                      <w:sz w:val="20"/>
                      <w:szCs w:val="20"/>
                      <w:rtl/>
                    </w:rPr>
                    <w:t>و</w:t>
                  </w:r>
                  <w:r w:rsidRPr="0097703C">
                    <w:rPr>
                      <w:rFonts w:ascii="Simplified Arabic" w:hAnsi="Simplified Arabic" w:cs="Simplified Arabic"/>
                      <w:sz w:val="20"/>
                      <w:szCs w:val="20"/>
                      <w:rtl/>
                    </w:rPr>
                    <w:t xml:space="preserve">تحدياتها </w:t>
                  </w:r>
                </w:p>
                <w:p w:rsidR="00D8286E" w:rsidRDefault="00D8286E" w:rsidP="0097703C">
                  <w:pPr>
                    <w:ind w:left="0" w:hanging="2"/>
                    <w:jc w:val="center"/>
                    <w:rPr>
                      <w:rFonts w:ascii="Simplified Arabic" w:hAnsi="Simplified Arabic" w:cs="Simplified Arabic"/>
                      <w:sz w:val="20"/>
                      <w:szCs w:val="20"/>
                      <w:rtl/>
                    </w:rPr>
                  </w:pPr>
                  <w:r w:rsidRPr="0097703C">
                    <w:rPr>
                      <w:rFonts w:ascii="Simplified Arabic" w:hAnsi="Simplified Arabic" w:cs="Simplified Arabic"/>
                      <w:sz w:val="20"/>
                      <w:szCs w:val="20"/>
                      <w:rtl/>
                    </w:rPr>
                    <w:t xml:space="preserve">والفرص </w:t>
                  </w:r>
                  <w:r>
                    <w:rPr>
                      <w:rFonts w:ascii="Simplified Arabic" w:hAnsi="Simplified Arabic" w:cs="Simplified Arabic" w:hint="cs"/>
                      <w:sz w:val="20"/>
                      <w:szCs w:val="20"/>
                      <w:rtl/>
                    </w:rPr>
                    <w:t>ا</w:t>
                  </w:r>
                  <w:r w:rsidRPr="0097703C">
                    <w:rPr>
                      <w:rFonts w:ascii="Simplified Arabic" w:hAnsi="Simplified Arabic" w:cs="Simplified Arabic"/>
                      <w:sz w:val="20"/>
                      <w:szCs w:val="20"/>
                      <w:rtl/>
                    </w:rPr>
                    <w:t>لتي توفرها</w:t>
                  </w:r>
                </w:p>
                <w:p w:rsidR="00D8286E" w:rsidRDefault="00D8286E" w:rsidP="00382053">
                  <w:pPr>
                    <w:ind w:left="0" w:hanging="2"/>
                    <w:jc w:val="center"/>
                    <w:rPr>
                      <w:rFonts w:ascii="Simplified Arabic" w:hAnsi="Simplified Arabic" w:cs="Simplified Arabic"/>
                      <w:sz w:val="20"/>
                      <w:szCs w:val="20"/>
                      <w:rtl/>
                    </w:rPr>
                  </w:pPr>
                  <w:r>
                    <w:rPr>
                      <w:rFonts w:ascii="Simplified Arabic" w:hAnsi="Simplified Arabic" w:cs="Simplified Arabic" w:hint="cs"/>
                      <w:sz w:val="20"/>
                      <w:szCs w:val="20"/>
                      <w:rtl/>
                    </w:rPr>
                    <w:t>تحدياتها ورؤية 20</w:t>
                  </w:r>
                  <w:r w:rsidR="00382053">
                    <w:rPr>
                      <w:rFonts w:ascii="Simplified Arabic" w:hAnsi="Simplified Arabic" w:cs="Simplified Arabic" w:hint="cs"/>
                      <w:sz w:val="20"/>
                      <w:szCs w:val="20"/>
                      <w:rtl/>
                    </w:rPr>
                    <w:t>30</w:t>
                  </w:r>
                </w:p>
                <w:p w:rsidR="0097703C" w:rsidRPr="0097703C" w:rsidRDefault="00D8286E" w:rsidP="005D5DDE">
                  <w:pPr>
                    <w:ind w:left="0" w:hanging="2"/>
                    <w:jc w:val="center"/>
                    <w:rPr>
                      <w:rFonts w:ascii="Simplified Arabic" w:hAnsi="Simplified Arabic" w:cs="Simplified Arabic"/>
                      <w:sz w:val="20"/>
                      <w:szCs w:val="20"/>
                    </w:rPr>
                  </w:pPr>
                  <w:r>
                    <w:rPr>
                      <w:rFonts w:ascii="Simplified Arabic" w:hAnsi="Simplified Arabic" w:cs="Simplified Arabic" w:hint="cs"/>
                      <w:sz w:val="20"/>
                      <w:szCs w:val="20"/>
                      <w:rtl/>
                    </w:rPr>
                    <w:t>معالجة المشاكل التي تواجها</w:t>
                  </w:r>
                </w:p>
              </w:tc>
            </w:tr>
          </w:tbl>
          <w:p w:rsidR="007E3692" w:rsidRDefault="007E3692" w:rsidP="000A18AC">
            <w:pPr>
              <w:shd w:val="clear" w:color="auto" w:fill="FFFFFF"/>
              <w:ind w:left="1" w:right="-426" w:hanging="3"/>
              <w:jc w:val="both"/>
              <w:rPr>
                <w:rFonts w:ascii="Cambria" w:eastAsia="Cambria" w:hAnsi="Cambria" w:cs="Cambria"/>
                <w:sz w:val="28"/>
                <w:szCs w:val="28"/>
              </w:rPr>
            </w:pPr>
          </w:p>
        </w:tc>
        <w:tc>
          <w:tcPr>
            <w:tcW w:w="2445" w:type="dxa"/>
            <w:gridSpan w:val="3"/>
          </w:tcPr>
          <w:tbl>
            <w:tblPr>
              <w:tblStyle w:val="aa"/>
              <w:tblW w:w="4376" w:type="dxa"/>
              <w:jc w:val="center"/>
              <w:tblLayout w:type="fixed"/>
              <w:tblLook w:val="04A0" w:firstRow="1" w:lastRow="0" w:firstColumn="1" w:lastColumn="0" w:noHBand="0" w:noVBand="1"/>
            </w:tblPr>
            <w:tblGrid>
              <w:gridCol w:w="4376"/>
            </w:tblGrid>
            <w:tr w:rsidR="00BE35ED" w:rsidRPr="00583241" w:rsidTr="00C85B42">
              <w:trPr>
                <w:trHeight w:val="5699"/>
                <w:jc w:val="center"/>
              </w:trPr>
              <w:tc>
                <w:tcPr>
                  <w:tcW w:w="4376" w:type="dxa"/>
                  <w:tcBorders>
                    <w:bottom w:val="nil"/>
                  </w:tcBorders>
                </w:tcPr>
                <w:p w:rsidR="00D8286E" w:rsidRPr="000A18AC" w:rsidRDefault="006A477A"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hint="cs"/>
                      <w:sz w:val="20"/>
                      <w:szCs w:val="20"/>
                      <w:rtl/>
                    </w:rPr>
                    <w:t>استراتيجيات التنمية الاقتصادية</w:t>
                  </w:r>
                </w:p>
                <w:p w:rsidR="00D8286E" w:rsidRPr="000A18AC"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استراتيجية إحلال الواردات</w:t>
                  </w:r>
                </w:p>
                <w:p w:rsidR="00D8286E" w:rsidRPr="000A18AC"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استراتيجية إحلال الواردات</w:t>
                  </w:r>
                </w:p>
                <w:p w:rsidR="00D8286E" w:rsidRPr="000A18AC"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استراتيجية تشجيع الصادرات</w:t>
                  </w:r>
                </w:p>
                <w:p w:rsidR="00D8286E" w:rsidRPr="000A18AC"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استراتيجية تشجيع الصادرات</w:t>
                  </w:r>
                </w:p>
                <w:p w:rsidR="00D8286E" w:rsidRPr="000A18AC"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استراتيجية عولمة الاقتصاد</w:t>
                  </w:r>
                </w:p>
                <w:p w:rsidR="00F57586" w:rsidRDefault="00D8286E" w:rsidP="00F57586">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 xml:space="preserve">استراتيجية جذب الاستثمار الأجنبي </w:t>
                  </w:r>
                </w:p>
                <w:p w:rsidR="00D8286E" w:rsidRPr="000A18AC" w:rsidRDefault="00D8286E" w:rsidP="00F57586">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المباشر</w:t>
                  </w:r>
                </w:p>
                <w:p w:rsidR="00D8286E"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التجربة التنموية لكوريا الجنوبية</w:t>
                  </w:r>
                </w:p>
                <w:p w:rsidR="00A32A07" w:rsidRPr="000A18AC" w:rsidRDefault="00A32A07" w:rsidP="00BE35ED">
                  <w:pPr>
                    <w:ind w:left="0" w:hanging="2"/>
                    <w:jc w:val="center"/>
                    <w:rPr>
                      <w:rFonts w:ascii="Simplified Arabic" w:hAnsi="Simplified Arabic" w:cs="Simplified Arabic"/>
                      <w:sz w:val="20"/>
                      <w:szCs w:val="20"/>
                      <w:rtl/>
                    </w:rPr>
                  </w:pPr>
                </w:p>
                <w:p w:rsidR="00D8286E"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التجربة التنموية لكوريا الجنوبية</w:t>
                  </w:r>
                </w:p>
                <w:p w:rsidR="00A32A07" w:rsidRPr="000A18AC" w:rsidRDefault="00A32A07" w:rsidP="00BE35ED">
                  <w:pPr>
                    <w:ind w:left="0" w:hanging="2"/>
                    <w:jc w:val="center"/>
                    <w:rPr>
                      <w:rFonts w:ascii="Simplified Arabic" w:hAnsi="Simplified Arabic" w:cs="Simplified Arabic"/>
                      <w:sz w:val="20"/>
                      <w:szCs w:val="20"/>
                      <w:rtl/>
                    </w:rPr>
                  </w:pPr>
                </w:p>
                <w:p w:rsidR="00D8286E" w:rsidRPr="000A18AC"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التجربة التنموية لماليزيا</w:t>
                  </w:r>
                </w:p>
                <w:p w:rsidR="00A32A07" w:rsidRDefault="00A32A07" w:rsidP="00BE35ED">
                  <w:pPr>
                    <w:ind w:left="0" w:hanging="2"/>
                    <w:jc w:val="center"/>
                    <w:rPr>
                      <w:rFonts w:ascii="Simplified Arabic" w:hAnsi="Simplified Arabic" w:cs="Simplified Arabic"/>
                      <w:sz w:val="20"/>
                      <w:szCs w:val="20"/>
                      <w:rtl/>
                    </w:rPr>
                  </w:pPr>
                </w:p>
                <w:p w:rsidR="00D8286E" w:rsidRPr="000A18AC"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التجربة التنموية لماليزيا</w:t>
                  </w:r>
                </w:p>
                <w:p w:rsidR="00A32A07" w:rsidRDefault="00A32A07" w:rsidP="00BE35ED">
                  <w:pPr>
                    <w:ind w:left="0" w:hanging="2"/>
                    <w:jc w:val="center"/>
                    <w:rPr>
                      <w:rFonts w:ascii="Simplified Arabic" w:hAnsi="Simplified Arabic" w:cs="Simplified Arabic"/>
                      <w:sz w:val="20"/>
                      <w:szCs w:val="20"/>
                      <w:rtl/>
                    </w:rPr>
                  </w:pPr>
                </w:p>
                <w:p w:rsidR="00A32A07"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hint="cs"/>
                      <w:sz w:val="20"/>
                      <w:szCs w:val="20"/>
                      <w:rtl/>
                    </w:rPr>
                    <w:t xml:space="preserve">استراتيجية التنمية المستقلة </w:t>
                  </w:r>
                </w:p>
                <w:p w:rsidR="00D8286E" w:rsidRPr="000A18AC"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hint="cs"/>
                      <w:sz w:val="20"/>
                      <w:szCs w:val="20"/>
                      <w:rtl/>
                    </w:rPr>
                    <w:t>والاعتماد على الذات</w:t>
                  </w:r>
                </w:p>
                <w:p w:rsidR="00D8286E" w:rsidRPr="000A18AC" w:rsidRDefault="00D8286E" w:rsidP="00BE35ED">
                  <w:pPr>
                    <w:ind w:left="0" w:hanging="2"/>
                    <w:jc w:val="center"/>
                    <w:rPr>
                      <w:rFonts w:ascii="Simplified Arabic" w:hAnsi="Simplified Arabic" w:cs="Simplified Arabic"/>
                      <w:sz w:val="20"/>
                      <w:szCs w:val="20"/>
                      <w:rtl/>
                    </w:rPr>
                  </w:pPr>
                  <w:r w:rsidRPr="000A18AC">
                    <w:rPr>
                      <w:rFonts w:ascii="Simplified Arabic" w:hAnsi="Simplified Arabic" w:cs="Simplified Arabic"/>
                      <w:sz w:val="20"/>
                      <w:szCs w:val="20"/>
                      <w:rtl/>
                    </w:rPr>
                    <w:t>استراتيجية التنمية المستدامة</w:t>
                  </w:r>
                </w:p>
                <w:p w:rsidR="00A32A07" w:rsidRDefault="00A32A07" w:rsidP="00BE35ED">
                  <w:pPr>
                    <w:ind w:left="0" w:hanging="2"/>
                    <w:jc w:val="center"/>
                    <w:rPr>
                      <w:rFonts w:ascii="Simplified Arabic" w:eastAsia="Cambria" w:hAnsi="Simplified Arabic" w:cs="Simplified Arabic"/>
                      <w:sz w:val="20"/>
                      <w:szCs w:val="20"/>
                      <w:rtl/>
                    </w:rPr>
                  </w:pPr>
                </w:p>
                <w:p w:rsidR="00D8286E" w:rsidRPr="000A18AC" w:rsidRDefault="00D8286E" w:rsidP="00BE35ED">
                  <w:pPr>
                    <w:ind w:left="0" w:hanging="2"/>
                    <w:jc w:val="center"/>
                    <w:rPr>
                      <w:rFonts w:ascii="Simplified Arabic" w:hAnsi="Simplified Arabic" w:cs="Simplified Arabic"/>
                      <w:sz w:val="20"/>
                      <w:szCs w:val="20"/>
                      <w:rtl/>
                    </w:rPr>
                  </w:pPr>
                  <w:r w:rsidRPr="000A18AC">
                    <w:rPr>
                      <w:rFonts w:ascii="Simplified Arabic" w:eastAsia="Cambria" w:hAnsi="Simplified Arabic" w:cs="Simplified Arabic" w:hint="cs"/>
                      <w:sz w:val="20"/>
                      <w:szCs w:val="20"/>
                      <w:rtl/>
                    </w:rPr>
                    <w:t>التنمية الاقتصادية في العراق</w:t>
                  </w:r>
                </w:p>
                <w:p w:rsidR="00BE35ED" w:rsidRPr="000A18AC" w:rsidRDefault="00D8286E" w:rsidP="00BE35ED">
                  <w:pPr>
                    <w:ind w:left="0" w:hanging="2"/>
                    <w:jc w:val="center"/>
                    <w:rPr>
                      <w:rFonts w:ascii="Simplified Arabic" w:hAnsi="Simplified Arabic" w:cs="Simplified Arabic"/>
                      <w:sz w:val="20"/>
                      <w:szCs w:val="20"/>
                    </w:rPr>
                  </w:pPr>
                  <w:r w:rsidRPr="000A18AC">
                    <w:rPr>
                      <w:rFonts w:ascii="Simplified Arabic" w:eastAsia="Cambria" w:hAnsi="Simplified Arabic" w:cs="Simplified Arabic" w:hint="cs"/>
                      <w:sz w:val="20"/>
                      <w:szCs w:val="20"/>
                      <w:rtl/>
                    </w:rPr>
                    <w:t>التنمية الاقتصادية في العراق</w:t>
                  </w:r>
                </w:p>
              </w:tc>
            </w:tr>
          </w:tbl>
          <w:p w:rsidR="00083475" w:rsidRPr="00083475" w:rsidRDefault="00083475" w:rsidP="00083475">
            <w:pPr>
              <w:ind w:left="0" w:hanging="2"/>
              <w:jc w:val="left"/>
              <w:rPr>
                <w:rFonts w:ascii="Simplified Arabic" w:eastAsia="Cambria" w:hAnsi="Simplified Arabic" w:cs="Simplified Arabic"/>
              </w:rPr>
            </w:pPr>
          </w:p>
        </w:tc>
        <w:tc>
          <w:tcPr>
            <w:tcW w:w="1455" w:type="dxa"/>
          </w:tcPr>
          <w:p w:rsidR="003D16F0" w:rsidRPr="003D16F0" w:rsidRDefault="003D16F0" w:rsidP="003D16F0">
            <w:pPr>
              <w:shd w:val="clear" w:color="auto" w:fill="FFFFFF"/>
              <w:spacing w:line="276" w:lineRule="auto"/>
              <w:ind w:left="0" w:right="360" w:hanging="2"/>
              <w:jc w:val="both"/>
              <w:rPr>
                <w:rFonts w:ascii="Simplified Arabic" w:eastAsia="Sakkal Majalla" w:hAnsi="Simplified Arabic" w:cs="Simplified Arabic"/>
              </w:rPr>
            </w:pPr>
            <w:r w:rsidRPr="003D16F0">
              <w:rPr>
                <w:rFonts w:ascii="Simplified Arabic" w:hAnsi="Simplified Arabic" w:cs="Simplified Arabic"/>
                <w:rtl/>
              </w:rPr>
              <w:t>المحاضرة</w:t>
            </w:r>
            <w:r w:rsidRPr="003D16F0">
              <w:rPr>
                <w:rFonts w:ascii="Simplified Arabic" w:eastAsia="Sakkal Majalla" w:hAnsi="Simplified Arabic" w:cs="Simplified Arabic"/>
                <w:rtl/>
              </w:rPr>
              <w:t xml:space="preserve"> </w:t>
            </w:r>
          </w:p>
          <w:p w:rsidR="003D16F0" w:rsidRPr="003D16F0" w:rsidRDefault="003D16F0" w:rsidP="003D16F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3D16F0">
              <w:rPr>
                <w:rFonts w:ascii="Simplified Arabic" w:hAnsi="Simplified Arabic" w:cs="Simplified Arabic"/>
                <w:rtl/>
              </w:rPr>
              <w:t>أسلوب السؤال والاجابة</w:t>
            </w:r>
          </w:p>
          <w:p w:rsidR="003D16F0" w:rsidRPr="003D16F0" w:rsidRDefault="003D16F0" w:rsidP="003D16F0">
            <w:pPr>
              <w:suppressAutoHyphens w:val="0"/>
              <w:spacing w:line="240" w:lineRule="auto"/>
              <w:ind w:leftChars="0" w:left="0" w:firstLineChars="0" w:firstLine="0"/>
              <w:jc w:val="left"/>
              <w:textDirection w:val="lrTb"/>
              <w:textAlignment w:val="auto"/>
              <w:outlineLvl w:val="9"/>
              <w:rPr>
                <w:rFonts w:ascii="Simplified Arabic" w:hAnsi="Simplified Arabic" w:cs="Simplified Arabic"/>
              </w:rPr>
            </w:pPr>
            <w:r w:rsidRPr="003D16F0">
              <w:rPr>
                <w:rFonts w:ascii="Simplified Arabic" w:hAnsi="Simplified Arabic" w:cs="Simplified Arabic"/>
                <w:rtl/>
              </w:rPr>
              <w:t xml:space="preserve">أسلوب المناقشة </w:t>
            </w:r>
          </w:p>
          <w:p w:rsidR="007E3692" w:rsidRDefault="007E3692" w:rsidP="003D16F0">
            <w:pPr>
              <w:shd w:val="clear" w:color="auto" w:fill="FFFFFF"/>
              <w:spacing w:line="276" w:lineRule="auto"/>
              <w:ind w:left="1" w:right="360"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tbl>
            <w:tblPr>
              <w:tblStyle w:val="aa"/>
              <w:tblW w:w="2000" w:type="dxa"/>
              <w:jc w:val="center"/>
              <w:tblLayout w:type="fixed"/>
              <w:tblLook w:val="04A0" w:firstRow="1" w:lastRow="0" w:firstColumn="1" w:lastColumn="0" w:noHBand="0" w:noVBand="1"/>
            </w:tblPr>
            <w:tblGrid>
              <w:gridCol w:w="113"/>
              <w:gridCol w:w="1774"/>
              <w:gridCol w:w="113"/>
            </w:tblGrid>
            <w:tr w:rsidR="003D16F0" w:rsidRPr="00A20892" w:rsidTr="003D16F0">
              <w:trPr>
                <w:gridBefore w:val="1"/>
                <w:wBefore w:w="113" w:type="dxa"/>
                <w:trHeight w:val="693"/>
                <w:jc w:val="center"/>
              </w:trPr>
              <w:tc>
                <w:tcPr>
                  <w:tcW w:w="1887" w:type="dxa"/>
                  <w:gridSpan w:val="2"/>
                  <w:tcBorders>
                    <w:bottom w:val="nil"/>
                  </w:tcBorders>
                </w:tcPr>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اليومي</w:t>
                  </w:r>
                </w:p>
                <w:p w:rsidR="003D16F0" w:rsidRPr="00A20892" w:rsidRDefault="003D16F0" w:rsidP="00A20892">
                  <w:pPr>
                    <w:spacing w:line="240" w:lineRule="auto"/>
                    <w:ind w:left="0" w:hanging="2"/>
                    <w:jc w:val="center"/>
                    <w:rPr>
                      <w:rFonts w:ascii="Simplified Arabic" w:hAnsi="Simplified Arabic" w:cs="Simplified Arabic"/>
                      <w:sz w:val="20"/>
                      <w:szCs w:val="20"/>
                    </w:rPr>
                  </w:pPr>
                  <w:r w:rsidRPr="00A20892">
                    <w:rPr>
                      <w:rFonts w:ascii="Simplified Arabic" w:hAnsi="Simplified Arabic" w:cs="Simplified Arabic"/>
                      <w:sz w:val="20"/>
                      <w:szCs w:val="20"/>
                      <w:rtl/>
                    </w:rPr>
                    <w:t>اختبارات شفوية</w:t>
                  </w:r>
                </w:p>
              </w:tc>
            </w:tr>
            <w:tr w:rsidR="003D16F0" w:rsidRPr="00A20892" w:rsidTr="003D16F0">
              <w:trPr>
                <w:gridAfter w:val="1"/>
                <w:wAfter w:w="113" w:type="dxa"/>
                <w:trHeight w:val="4857"/>
                <w:jc w:val="center"/>
              </w:trPr>
              <w:tc>
                <w:tcPr>
                  <w:tcW w:w="1887" w:type="dxa"/>
                  <w:gridSpan w:val="2"/>
                  <w:tcBorders>
                    <w:top w:val="nil"/>
                    <w:bottom w:val="nil"/>
                  </w:tcBorders>
                </w:tcPr>
                <w:p w:rsidR="003D16F0" w:rsidRPr="00A20892" w:rsidRDefault="009E5F20" w:rsidP="00A20892">
                  <w:pPr>
                    <w:spacing w:line="240" w:lineRule="auto"/>
                    <w:ind w:left="0" w:hanging="2"/>
                    <w:jc w:val="both"/>
                    <w:rPr>
                      <w:rFonts w:ascii="Simplified Arabic" w:hAnsi="Simplified Arabic" w:cs="Simplified Arabic"/>
                      <w:sz w:val="20"/>
                      <w:szCs w:val="20"/>
                      <w:rtl/>
                    </w:rPr>
                  </w:pPr>
                  <w:r w:rsidRPr="00A20892">
                    <w:rPr>
                      <w:rFonts w:ascii="Simplified Arabic" w:hAnsi="Simplified Arabic" w:cs="Simplified Arabic" w:hint="cs"/>
                      <w:sz w:val="20"/>
                      <w:szCs w:val="20"/>
                      <w:rtl/>
                    </w:rPr>
                    <w:t xml:space="preserve">     </w:t>
                  </w:r>
                  <w:r w:rsidR="003D16F0"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تقارير</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2A1612" w:rsidRDefault="002A1612" w:rsidP="00A20892">
                  <w:pPr>
                    <w:spacing w:line="240" w:lineRule="auto"/>
                    <w:ind w:left="0" w:hanging="2"/>
                    <w:jc w:val="center"/>
                    <w:rPr>
                      <w:rFonts w:ascii="Simplified Arabic" w:hAnsi="Simplified Arabic" w:cs="Simplified Arabic"/>
                      <w:sz w:val="20"/>
                      <w:szCs w:val="20"/>
                      <w:rtl/>
                    </w:rPr>
                  </w:pP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امتحان نصف فصلي</w:t>
                  </w:r>
                </w:p>
                <w:p w:rsidR="002A1612" w:rsidRDefault="002A1612" w:rsidP="00A20892">
                  <w:pPr>
                    <w:spacing w:line="240" w:lineRule="auto"/>
                    <w:ind w:left="0" w:hanging="2"/>
                    <w:jc w:val="center"/>
                    <w:rPr>
                      <w:rFonts w:ascii="Simplified Arabic" w:hAnsi="Simplified Arabic" w:cs="Simplified Arabic"/>
                      <w:sz w:val="20"/>
                      <w:szCs w:val="20"/>
                      <w:rtl/>
                    </w:rPr>
                  </w:pP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2A1612" w:rsidRDefault="002A1612" w:rsidP="00A20892">
                  <w:pPr>
                    <w:spacing w:line="240" w:lineRule="auto"/>
                    <w:ind w:left="0" w:hanging="2"/>
                    <w:jc w:val="center"/>
                    <w:rPr>
                      <w:rFonts w:ascii="Simplified Arabic" w:hAnsi="Simplified Arabic" w:cs="Simplified Arabic"/>
                      <w:sz w:val="20"/>
                      <w:szCs w:val="20"/>
                      <w:rtl/>
                    </w:rPr>
                  </w:pP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2A1612" w:rsidRDefault="002A1612" w:rsidP="00A20892">
                  <w:pPr>
                    <w:spacing w:line="240" w:lineRule="auto"/>
                    <w:ind w:left="0" w:hanging="2"/>
                    <w:jc w:val="center"/>
                    <w:rPr>
                      <w:rFonts w:ascii="Simplified Arabic" w:hAnsi="Simplified Arabic" w:cs="Simplified Arabic"/>
                      <w:sz w:val="20"/>
                      <w:szCs w:val="20"/>
                      <w:rtl/>
                    </w:rPr>
                  </w:pP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2A1612" w:rsidRDefault="002A1612" w:rsidP="00A20892">
                  <w:pPr>
                    <w:spacing w:line="240" w:lineRule="auto"/>
                    <w:ind w:left="0" w:hanging="2"/>
                    <w:jc w:val="center"/>
                    <w:rPr>
                      <w:rFonts w:ascii="Simplified Arabic" w:hAnsi="Simplified Arabic" w:cs="Simplified Arabic"/>
                      <w:sz w:val="20"/>
                      <w:szCs w:val="20"/>
                      <w:rtl/>
                    </w:rPr>
                  </w:pP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تحضير يومي</w:t>
                  </w:r>
                </w:p>
                <w:p w:rsidR="002A1612" w:rsidRDefault="002A1612" w:rsidP="00A20892">
                  <w:pPr>
                    <w:spacing w:line="240" w:lineRule="auto"/>
                    <w:ind w:left="0" w:hanging="2"/>
                    <w:jc w:val="center"/>
                    <w:rPr>
                      <w:rFonts w:ascii="Simplified Arabic" w:hAnsi="Simplified Arabic" w:cs="Simplified Arabic"/>
                      <w:sz w:val="20"/>
                      <w:szCs w:val="20"/>
                      <w:rtl/>
                    </w:rPr>
                  </w:pP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اختبارات شفوية</w:t>
                  </w:r>
                </w:p>
                <w:p w:rsidR="002A1612" w:rsidRDefault="002A1612" w:rsidP="00A20892">
                  <w:pPr>
                    <w:spacing w:line="240" w:lineRule="auto"/>
                    <w:ind w:left="0" w:hanging="2"/>
                    <w:jc w:val="center"/>
                    <w:rPr>
                      <w:rFonts w:ascii="Simplified Arabic" w:hAnsi="Simplified Arabic" w:cs="Simplified Arabic"/>
                      <w:sz w:val="20"/>
                      <w:szCs w:val="20"/>
                      <w:rtl/>
                    </w:rPr>
                  </w:pP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تقارير</w:t>
                  </w:r>
                </w:p>
                <w:p w:rsidR="003D16F0" w:rsidRPr="00A20892" w:rsidRDefault="003D16F0" w:rsidP="00A20892">
                  <w:pPr>
                    <w:spacing w:line="240" w:lineRule="auto"/>
                    <w:ind w:left="0" w:hanging="2"/>
                    <w:jc w:val="center"/>
                    <w:rPr>
                      <w:rFonts w:ascii="Simplified Arabic" w:hAnsi="Simplified Arabic" w:cs="Simplified Arabic"/>
                      <w:sz w:val="20"/>
                      <w:szCs w:val="20"/>
                      <w:rtl/>
                    </w:rPr>
                  </w:pPr>
                  <w:r w:rsidRPr="00A20892">
                    <w:rPr>
                      <w:rFonts w:ascii="Simplified Arabic" w:hAnsi="Simplified Arabic" w:cs="Simplified Arabic"/>
                      <w:sz w:val="20"/>
                      <w:szCs w:val="20"/>
                      <w:rtl/>
                    </w:rPr>
                    <w:t>امتحان نصف فصلي</w:t>
                  </w:r>
                </w:p>
                <w:p w:rsidR="003D16F0" w:rsidRPr="00A20892" w:rsidRDefault="003D16F0" w:rsidP="00A20892">
                  <w:pPr>
                    <w:spacing w:line="240" w:lineRule="auto"/>
                    <w:ind w:left="0" w:hanging="2"/>
                    <w:jc w:val="center"/>
                    <w:rPr>
                      <w:rFonts w:ascii="Simplified Arabic" w:hAnsi="Simplified Arabic" w:cs="Simplified Arabic"/>
                      <w:sz w:val="20"/>
                      <w:szCs w:val="20"/>
                    </w:rPr>
                  </w:pPr>
                </w:p>
              </w:tc>
            </w:tr>
          </w:tbl>
          <w:p w:rsidR="007E3692" w:rsidRPr="00A20892" w:rsidRDefault="007E3692" w:rsidP="00A20892">
            <w:pPr>
              <w:shd w:val="clear" w:color="auto" w:fill="FFFFFF"/>
              <w:spacing w:before="240" w:after="240" w:line="240" w:lineRule="auto"/>
              <w:ind w:left="0" w:right="440" w:hanging="2"/>
              <w:jc w:val="center"/>
              <w:rPr>
                <w:rFonts w:ascii="Cambria" w:eastAsia="Cambria" w:hAnsi="Cambria" w:cs="Cambria"/>
                <w:b/>
              </w:rPr>
            </w:pPr>
          </w:p>
        </w:tc>
      </w:tr>
      <w:tr w:rsidR="007E3692">
        <w:trPr>
          <w:jc w:val="right"/>
        </w:trPr>
        <w:tc>
          <w:tcPr>
            <w:tcW w:w="9540" w:type="dxa"/>
            <w:gridSpan w:val="9"/>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7E3692">
        <w:trPr>
          <w:jc w:val="right"/>
        </w:trPr>
        <w:tc>
          <w:tcPr>
            <w:tcW w:w="9540" w:type="dxa"/>
            <w:gridSpan w:val="9"/>
          </w:tcPr>
          <w:p w:rsidR="007F2265" w:rsidRPr="004D0D3D" w:rsidRDefault="000F03CC" w:rsidP="000F03CC">
            <w:pPr>
              <w:suppressAutoHyphens w:val="0"/>
              <w:spacing w:line="500" w:lineRule="exact"/>
              <w:ind w:leftChars="0" w:left="0" w:firstLineChars="0" w:firstLine="0"/>
              <w:jc w:val="both"/>
              <w:textDirection w:val="lrTb"/>
              <w:textAlignment w:val="auto"/>
              <w:outlineLvl w:val="9"/>
              <w:rPr>
                <w:rFonts w:ascii="Arial" w:hAnsi="Arial" w:cs="AL-Mohanad Bold"/>
                <w:sz w:val="28"/>
                <w:szCs w:val="28"/>
                <w:rtl/>
              </w:rPr>
            </w:pPr>
            <w:r>
              <w:rPr>
                <w:rFonts w:ascii="Simplified Arabic" w:eastAsia="Cambria" w:hAnsi="Simplified Arabic" w:cs="Simplified Arabic" w:hint="cs"/>
                <w:rtl/>
              </w:rPr>
              <w:t>50</w:t>
            </w:r>
            <w:r w:rsidR="007E3692" w:rsidRPr="00DF25C7">
              <w:rPr>
                <w:rFonts w:ascii="Simplified Arabic" w:eastAsia="Cambria" w:hAnsi="Simplified Arabic" w:cs="Simplified Arabic"/>
                <w:rtl/>
              </w:rPr>
              <w:t xml:space="preserve"> درجة امتحانات الشهرية واليومية للفصل</w:t>
            </w:r>
            <w:r w:rsidR="00DF25C7" w:rsidRPr="00DF25C7">
              <w:rPr>
                <w:rFonts w:ascii="Simplified Arabic" w:eastAsia="Cambria" w:hAnsi="Simplified Arabic" w:cs="Simplified Arabic"/>
                <w:rtl/>
              </w:rPr>
              <w:t xml:space="preserve"> من خلال </w:t>
            </w:r>
            <w:r w:rsidR="00DF25C7" w:rsidRPr="00DF25C7">
              <w:rPr>
                <w:rFonts w:ascii="Simplified Arabic" w:hAnsi="Simplified Arabic" w:cs="Simplified Arabic"/>
                <w:rtl/>
              </w:rPr>
              <w:t>رصد مشاركة الطلاب وملاحظة أداء الطلاب في إجابات الأسئلة والواجبات الأخرى</w:t>
            </w:r>
            <w:r w:rsidR="00DF25C7" w:rsidRPr="00DF25C7">
              <w:rPr>
                <w:rFonts w:ascii="Simplified Arabic" w:eastAsia="Cambria" w:hAnsi="Simplified Arabic" w:cs="Simplified Arabic"/>
                <w:rtl/>
              </w:rPr>
              <w:t xml:space="preserve"> و</w:t>
            </w:r>
            <w:r w:rsidR="007E3692" w:rsidRPr="00DF25C7">
              <w:rPr>
                <w:rFonts w:ascii="Simplified Arabic" w:eastAsia="Cambria" w:hAnsi="Simplified Arabic" w:cs="Simplified Arabic"/>
                <w:rtl/>
              </w:rPr>
              <w:t xml:space="preserve"> 50 درجة للا</w:t>
            </w:r>
            <w:r w:rsidR="002D6769" w:rsidRPr="00DF25C7">
              <w:rPr>
                <w:rFonts w:ascii="Simplified Arabic" w:eastAsia="Cambria" w:hAnsi="Simplified Arabic" w:cs="Simplified Arabic"/>
                <w:rtl/>
              </w:rPr>
              <w:t>متحانات النهائية</w:t>
            </w:r>
            <w:r w:rsidR="00DF25C7" w:rsidRPr="00DF25C7">
              <w:rPr>
                <w:rFonts w:ascii="Simplified Arabic" w:eastAsia="Cambria" w:hAnsi="Simplified Arabic" w:cs="Simplified Arabic"/>
                <w:rtl/>
              </w:rPr>
              <w:t>.</w:t>
            </w:r>
          </w:p>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720"/>
            </w:tblGrid>
            <w:tr w:rsidR="007F2265" w:rsidRPr="00F97B93" w:rsidTr="000F03CC">
              <w:trPr>
                <w:tblCellSpacing w:w="15" w:type="dxa"/>
              </w:trPr>
              <w:tc>
                <w:tcPr>
                  <w:tcW w:w="9660" w:type="dxa"/>
                  <w:vAlign w:val="center"/>
                </w:tcPr>
                <w:p w:rsidR="007F2265" w:rsidRPr="00F97B93" w:rsidRDefault="007F2265" w:rsidP="00F86856">
                  <w:pPr>
                    <w:spacing w:line="240" w:lineRule="auto"/>
                    <w:ind w:left="0" w:hanging="2"/>
                    <w:rPr>
                      <w:sz w:val="24"/>
                      <w:szCs w:val="24"/>
                    </w:rPr>
                  </w:pPr>
                </w:p>
              </w:tc>
            </w:tr>
          </w:tbl>
          <w:p w:rsidR="007E3692" w:rsidRPr="002D6769" w:rsidRDefault="007E3692" w:rsidP="000F03CC">
            <w:pPr>
              <w:suppressAutoHyphens w:val="0"/>
              <w:spacing w:line="500" w:lineRule="exact"/>
              <w:ind w:leftChars="0" w:left="141" w:firstLineChars="0" w:firstLine="0"/>
              <w:jc w:val="both"/>
              <w:textDirection w:val="lrTb"/>
              <w:textAlignment w:val="auto"/>
              <w:outlineLvl w:val="9"/>
              <w:rPr>
                <w:rFonts w:ascii="Cambria" w:eastAsia="Cambria" w:hAnsi="Cambria"/>
                <w:sz w:val="24"/>
                <w:szCs w:val="24"/>
              </w:rPr>
            </w:pPr>
          </w:p>
        </w:tc>
      </w:tr>
      <w:tr w:rsidR="007E3692">
        <w:trPr>
          <w:jc w:val="right"/>
        </w:trPr>
        <w:tc>
          <w:tcPr>
            <w:tcW w:w="9540" w:type="dxa"/>
            <w:gridSpan w:val="9"/>
            <w:shd w:val="clear" w:color="auto" w:fill="DEEAF6"/>
          </w:tcPr>
          <w:p w:rsidR="007E3692" w:rsidRDefault="007E3692" w:rsidP="007E3692">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7E3692">
        <w:trPr>
          <w:jc w:val="right"/>
        </w:trPr>
        <w:tc>
          <w:tcPr>
            <w:tcW w:w="4770" w:type="dxa"/>
            <w:gridSpan w:val="5"/>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rsidR="007E3692" w:rsidRDefault="007E3692" w:rsidP="007E3692">
            <w:pPr>
              <w:shd w:val="clear" w:color="auto" w:fill="FFFFFF"/>
              <w:ind w:left="1" w:right="-426" w:hanging="3"/>
              <w:jc w:val="both"/>
              <w:rPr>
                <w:rFonts w:ascii="Cambria" w:eastAsia="Cambria" w:hAnsi="Cambria" w:cs="Cambria"/>
                <w:color w:val="000000"/>
                <w:sz w:val="28"/>
                <w:szCs w:val="28"/>
              </w:rPr>
            </w:pPr>
          </w:p>
        </w:tc>
      </w:tr>
      <w:tr w:rsidR="007E3692">
        <w:trPr>
          <w:jc w:val="right"/>
        </w:trPr>
        <w:tc>
          <w:tcPr>
            <w:tcW w:w="4770" w:type="dxa"/>
            <w:gridSpan w:val="5"/>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rsidR="00E46C09" w:rsidRDefault="00E46C09" w:rsidP="002C3B35">
            <w:pPr>
              <w:widowControl w:val="0"/>
              <w:autoSpaceDE w:val="0"/>
              <w:autoSpaceDN w:val="0"/>
              <w:adjustRightInd w:val="0"/>
              <w:ind w:leftChars="0" w:left="0" w:firstLineChars="0" w:firstLine="0"/>
              <w:jc w:val="both"/>
              <w:rPr>
                <w:rFonts w:ascii="Simplified Arabic" w:hAnsi="Simplified Arabic" w:cs="Simplified Arabic"/>
                <w:rtl/>
              </w:rPr>
            </w:pPr>
            <w:r>
              <w:rPr>
                <w:rFonts w:ascii="Simplified Arabic" w:hAnsi="Simplified Arabic" w:cs="Simplified Arabic" w:hint="cs"/>
                <w:rtl/>
              </w:rPr>
              <w:t>خبابة عبد الله، تطور نظريات واستراتيجيات التنمية الاقتصادية، 2014</w:t>
            </w:r>
          </w:p>
          <w:p w:rsidR="007E3692" w:rsidRDefault="007E3692" w:rsidP="002C3B35">
            <w:pPr>
              <w:shd w:val="clear" w:color="auto" w:fill="FFFFFF"/>
              <w:ind w:left="1" w:right="-426" w:hanging="3"/>
              <w:jc w:val="both"/>
              <w:rPr>
                <w:rFonts w:ascii="Cambria" w:eastAsia="Cambria" w:hAnsi="Cambria" w:cs="Cambria"/>
                <w:color w:val="000000"/>
                <w:sz w:val="28"/>
                <w:szCs w:val="28"/>
              </w:rPr>
            </w:pPr>
          </w:p>
        </w:tc>
      </w:tr>
      <w:tr w:rsidR="007E3692" w:rsidTr="00685A5F">
        <w:trPr>
          <w:trHeight w:val="1519"/>
          <w:jc w:val="right"/>
        </w:trPr>
        <w:tc>
          <w:tcPr>
            <w:tcW w:w="4770" w:type="dxa"/>
            <w:gridSpan w:val="5"/>
          </w:tcPr>
          <w:p w:rsidR="007E3692" w:rsidRDefault="007E3692" w:rsidP="007E3692">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lastRenderedPageBreak/>
              <w:t>الكتب والمراجع الساندة التي يوصى بها (المجلات العلمية، التقارير.... )</w:t>
            </w:r>
          </w:p>
          <w:p w:rsidR="007E3692" w:rsidRPr="007B091F" w:rsidRDefault="007E3692" w:rsidP="007E3692">
            <w:pPr>
              <w:ind w:left="0" w:hanging="2"/>
              <w:rPr>
                <w:rFonts w:ascii="Simplified Arabic" w:eastAsia="Simplified Arabic" w:hAnsi="Simplified Arabic" w:cs="Simplified Arabic"/>
                <w:sz w:val="24"/>
                <w:szCs w:val="24"/>
              </w:rPr>
            </w:pPr>
          </w:p>
          <w:p w:rsidR="007E3692" w:rsidRPr="007B091F" w:rsidRDefault="007E3692" w:rsidP="007E3692">
            <w:pPr>
              <w:ind w:left="0" w:hanging="2"/>
              <w:rPr>
                <w:rFonts w:ascii="Simplified Arabic" w:eastAsia="Simplified Arabic" w:hAnsi="Simplified Arabic" w:cs="Simplified Arabic"/>
                <w:sz w:val="24"/>
                <w:szCs w:val="24"/>
              </w:rPr>
            </w:pPr>
          </w:p>
          <w:p w:rsidR="007E3692" w:rsidRDefault="007E3692" w:rsidP="007E3692">
            <w:pPr>
              <w:ind w:left="0" w:hanging="2"/>
              <w:rPr>
                <w:rFonts w:ascii="Simplified Arabic" w:eastAsia="Simplified Arabic" w:hAnsi="Simplified Arabic" w:cs="Simplified Arabic"/>
                <w:sz w:val="24"/>
                <w:szCs w:val="24"/>
              </w:rPr>
            </w:pPr>
          </w:p>
          <w:p w:rsidR="00A20892" w:rsidRDefault="00A20892" w:rsidP="007E3692">
            <w:pPr>
              <w:ind w:left="0" w:hanging="2"/>
              <w:rPr>
                <w:rFonts w:ascii="Simplified Arabic" w:eastAsia="Simplified Arabic" w:hAnsi="Simplified Arabic" w:cs="Simplified Arabic"/>
                <w:sz w:val="24"/>
                <w:szCs w:val="24"/>
              </w:rPr>
            </w:pPr>
          </w:p>
          <w:p w:rsidR="007E3692" w:rsidRPr="00685A5F" w:rsidRDefault="007E3692" w:rsidP="00685A5F">
            <w:pPr>
              <w:spacing w:line="240" w:lineRule="exact"/>
              <w:ind w:left="0" w:hanging="2"/>
              <w:jc w:val="lowKashida"/>
              <w:rPr>
                <w:rFonts w:ascii="Arial" w:hAnsi="Arial" w:cs="Kabir06 Normal"/>
                <w:sz w:val="34"/>
                <w:szCs w:val="34"/>
              </w:rPr>
            </w:pPr>
            <w:r>
              <w:rPr>
                <w:rFonts w:ascii="Simplified Arabic" w:eastAsia="Simplified Arabic" w:hAnsi="Simplified Arabic" w:cs="Simplified Arabic"/>
                <w:sz w:val="24"/>
                <w:szCs w:val="24"/>
                <w:rtl/>
              </w:rPr>
              <w:tab/>
            </w:r>
            <w:r w:rsidRPr="00496349">
              <w:rPr>
                <w:rFonts w:ascii="Arial" w:hAnsi="Arial" w:cs="AL-Mohanad Bold"/>
                <w:sz w:val="32"/>
                <w:szCs w:val="32"/>
                <w:rtl/>
              </w:rPr>
              <w:t xml:space="preserve">المراجع </w:t>
            </w:r>
            <w:r w:rsidRPr="00496349">
              <w:rPr>
                <w:rFonts w:ascii="Arial" w:hAnsi="Arial" w:cs="AL-Mohanad Bold" w:hint="cs"/>
                <w:sz w:val="32"/>
                <w:szCs w:val="32"/>
                <w:rtl/>
              </w:rPr>
              <w:t>الإضافية</w:t>
            </w:r>
          </w:p>
        </w:tc>
        <w:tc>
          <w:tcPr>
            <w:tcW w:w="4770" w:type="dxa"/>
            <w:gridSpan w:val="4"/>
          </w:tcPr>
          <w:p w:rsidR="00D027B8" w:rsidRPr="00D027B8" w:rsidRDefault="00D027B8" w:rsidP="00D027B8">
            <w:pPr>
              <w:widowControl w:val="0"/>
              <w:autoSpaceDE w:val="0"/>
              <w:autoSpaceDN w:val="0"/>
              <w:adjustRightInd w:val="0"/>
              <w:spacing w:line="240" w:lineRule="auto"/>
              <w:ind w:leftChars="0" w:left="0" w:firstLineChars="0" w:firstLine="0"/>
              <w:jc w:val="both"/>
              <w:rPr>
                <w:rFonts w:ascii="Simplified Arabic" w:hAnsi="Simplified Arabic" w:cs="Simplified Arabic"/>
                <w:noProof/>
              </w:rPr>
            </w:pPr>
            <w:r w:rsidRPr="00D027B8">
              <w:rPr>
                <w:rFonts w:ascii="Simplified Arabic" w:hAnsi="Simplified Arabic" w:cs="Simplified Arabic" w:hint="cs"/>
                <w:rtl/>
              </w:rPr>
              <w:t xml:space="preserve">- </w:t>
            </w:r>
            <w:r w:rsidRPr="00D027B8">
              <w:rPr>
                <w:rFonts w:ascii="Simplified Arabic" w:hAnsi="Simplified Arabic" w:cs="Simplified Arabic"/>
                <w:rtl/>
              </w:rPr>
              <w:t>علي حاتم القريشي، اقتصاديات التنمية،2017، النجف الاشرف</w:t>
            </w:r>
            <w:r w:rsidRPr="00D027B8">
              <w:rPr>
                <w:rFonts w:ascii="Simplified Arabic" w:hAnsi="Simplified Arabic" w:cs="Simplified Arabic" w:hint="cs"/>
                <w:noProof/>
                <w:rtl/>
              </w:rPr>
              <w:t>.</w:t>
            </w:r>
          </w:p>
          <w:p w:rsidR="00D027B8" w:rsidRPr="00D027B8" w:rsidRDefault="00D027B8" w:rsidP="00D027B8">
            <w:pPr>
              <w:widowControl w:val="0"/>
              <w:autoSpaceDE w:val="0"/>
              <w:autoSpaceDN w:val="0"/>
              <w:adjustRightInd w:val="0"/>
              <w:spacing w:line="240" w:lineRule="auto"/>
              <w:ind w:left="0" w:hanging="2"/>
              <w:jc w:val="both"/>
              <w:rPr>
                <w:rFonts w:ascii="Simplified Arabic" w:hAnsi="Simplified Arabic" w:cs="Simplified Arabic"/>
                <w:noProof/>
              </w:rPr>
            </w:pPr>
            <w:r w:rsidRPr="00D027B8">
              <w:rPr>
                <w:rFonts w:ascii="Simplified Arabic" w:hAnsi="Simplified Arabic" w:cs="Simplified Arabic" w:hint="cs"/>
                <w:noProof/>
                <w:rtl/>
              </w:rPr>
              <w:t xml:space="preserve">- </w:t>
            </w:r>
            <w:r w:rsidRPr="00D027B8">
              <w:rPr>
                <w:rFonts w:ascii="Simplified Arabic" w:hAnsi="Simplified Arabic" w:cs="Simplified Arabic"/>
                <w:rtl/>
              </w:rPr>
              <w:t>احمد عارف العساف، محمود حسين الوادي، التخطيط والتنمية الاقتصادية، ط1، 2011، عمان</w:t>
            </w:r>
            <w:r w:rsidRPr="00D027B8">
              <w:rPr>
                <w:rFonts w:ascii="Simplified Arabic" w:hAnsi="Simplified Arabic" w:cs="Simplified Arabic" w:hint="cs"/>
                <w:rtl/>
              </w:rPr>
              <w:t>.</w:t>
            </w:r>
            <w:r w:rsidRPr="00D027B8">
              <w:rPr>
                <w:rFonts w:ascii="Simplified Arabic" w:hAnsi="Simplified Arabic" w:cs="Simplified Arabic"/>
                <w:noProof/>
              </w:rPr>
              <w:tab/>
              <w:t xml:space="preserve">  </w:t>
            </w:r>
          </w:p>
          <w:p w:rsidR="00D027B8" w:rsidRDefault="00D027B8" w:rsidP="00D027B8">
            <w:pPr>
              <w:shd w:val="clear" w:color="auto" w:fill="FFFFFF"/>
              <w:spacing w:line="240" w:lineRule="auto"/>
              <w:ind w:leftChars="0" w:left="-2" w:firstLineChars="0" w:firstLine="0"/>
              <w:jc w:val="both"/>
              <w:rPr>
                <w:rFonts w:ascii="Simplified Arabic" w:hAnsi="Simplified Arabic" w:cs="Simplified Arabic"/>
                <w:noProof/>
                <w:rtl/>
                <w:lang w:bidi="ar-IQ"/>
              </w:rPr>
            </w:pPr>
            <w:r w:rsidRPr="00D027B8">
              <w:rPr>
                <w:rFonts w:ascii="Simplified Arabic" w:hAnsi="Simplified Arabic" w:cs="Simplified Arabic" w:hint="cs"/>
                <w:noProof/>
                <w:rtl/>
              </w:rPr>
              <w:t xml:space="preserve">- </w:t>
            </w:r>
            <w:r w:rsidRPr="00D027B8">
              <w:rPr>
                <w:rFonts w:ascii="Simplified Arabic" w:hAnsi="Simplified Arabic" w:cs="Simplified Arabic"/>
                <w:noProof/>
                <w:rtl/>
                <w:lang w:bidi="ar-IQ"/>
              </w:rPr>
              <w:t>محمد صالح تركي القريشي، علم اقتصاد التنمية، ط1، 2010</w:t>
            </w:r>
          </w:p>
          <w:p w:rsidR="007E3692" w:rsidRPr="00D027B8" w:rsidRDefault="004F783A" w:rsidP="00D027B8">
            <w:pPr>
              <w:shd w:val="clear" w:color="auto" w:fill="FFFFFF"/>
              <w:spacing w:line="240" w:lineRule="auto"/>
              <w:ind w:left="0" w:hanging="2"/>
              <w:jc w:val="left"/>
              <w:rPr>
                <w:rFonts w:ascii="Simplified Arabic" w:hAnsi="Simplified Arabic" w:cs="Simplified Arabic"/>
                <w:rtl/>
              </w:rPr>
            </w:pPr>
            <w:r w:rsidRPr="00D027B8">
              <w:rPr>
                <w:rFonts w:ascii="Simplified Arabic" w:hAnsi="Simplified Arabic" w:cs="Simplified Arabic"/>
                <w:rtl/>
              </w:rPr>
              <w:t>- مدحت بو النصر، ياسمين مدحت، التنمية المستدامة مفهومها ابعادها مؤشراتها، 2017</w:t>
            </w:r>
          </w:p>
          <w:p w:rsidR="00002A4A" w:rsidRPr="00D027B8" w:rsidRDefault="00002A4A" w:rsidP="00D027B8">
            <w:pPr>
              <w:shd w:val="clear" w:color="auto" w:fill="FFFFFF"/>
              <w:spacing w:line="240" w:lineRule="auto"/>
              <w:ind w:left="0" w:hanging="2"/>
              <w:jc w:val="left"/>
              <w:rPr>
                <w:rFonts w:ascii="Simplified Arabic" w:hAnsi="Simplified Arabic" w:cs="Simplified Arabic"/>
                <w:rtl/>
              </w:rPr>
            </w:pPr>
            <w:r w:rsidRPr="00D027B8">
              <w:rPr>
                <w:rFonts w:ascii="Simplified Arabic" w:hAnsi="Simplified Arabic" w:cs="Simplified Arabic" w:hint="cs"/>
                <w:rtl/>
              </w:rPr>
              <w:t>- احمد جابر بدران، التنمية الاقتصادية والتنمية المستدامة 2014</w:t>
            </w:r>
          </w:p>
          <w:p w:rsidR="00085274" w:rsidRPr="00D027B8" w:rsidRDefault="007D11FA" w:rsidP="00D027B8">
            <w:pPr>
              <w:shd w:val="clear" w:color="auto" w:fill="FFFFFF"/>
              <w:spacing w:line="240" w:lineRule="auto"/>
              <w:ind w:left="0" w:hanging="2"/>
              <w:jc w:val="both"/>
              <w:rPr>
                <w:rFonts w:ascii="Simplified Arabic" w:hAnsi="Simplified Arabic" w:cs="Simplified Arabic"/>
                <w:rtl/>
              </w:rPr>
            </w:pPr>
            <w:r w:rsidRPr="00D027B8">
              <w:rPr>
                <w:rFonts w:ascii="Simplified Arabic" w:hAnsi="Simplified Arabic" w:cs="Simplified Arabic" w:hint="cs"/>
                <w:rtl/>
              </w:rPr>
              <w:t xml:space="preserve">- سعد شاهين فتح الله، التنمية المستقلة المتطلبات والاستراتيجيات والنتائج </w:t>
            </w:r>
            <w:r w:rsidR="00085274" w:rsidRPr="00D027B8">
              <w:rPr>
                <w:rFonts w:ascii="Simplified Arabic" w:hAnsi="Simplified Arabic" w:cs="Simplified Arabic" w:hint="cs"/>
                <w:rtl/>
              </w:rPr>
              <w:t>1999</w:t>
            </w:r>
          </w:p>
          <w:p w:rsidR="007D11FA" w:rsidRPr="00D027B8" w:rsidRDefault="00085274" w:rsidP="00D027B8">
            <w:pPr>
              <w:shd w:val="clear" w:color="auto" w:fill="FFFFFF"/>
              <w:spacing w:line="240" w:lineRule="auto"/>
              <w:ind w:left="0" w:hanging="2"/>
              <w:jc w:val="both"/>
            </w:pPr>
            <w:r w:rsidRPr="00D027B8">
              <w:rPr>
                <w:rFonts w:ascii="Simplified Arabic" w:hAnsi="Simplified Arabic" w:cs="Simplified Arabic" w:hint="cs"/>
                <w:rtl/>
              </w:rPr>
              <w:t>- محمود عبد الفضيل، العرب والتجربة الاسيوية الدروس المستفادة 2000</w:t>
            </w:r>
          </w:p>
          <w:tbl>
            <w:tblPr>
              <w:tblStyle w:val="21"/>
              <w:bidiVisual/>
              <w:tblW w:w="4168" w:type="dxa"/>
              <w:tblInd w:w="405" w:type="dxa"/>
              <w:tblBorders>
                <w:top w:val="nil"/>
                <w:left w:val="nil"/>
                <w:bottom w:val="nil"/>
                <w:right w:val="nil"/>
                <w:insideH w:val="nil"/>
                <w:insideV w:val="nil"/>
              </w:tblBorders>
              <w:tblLayout w:type="fixed"/>
              <w:tblLook w:val="0600" w:firstRow="0" w:lastRow="0" w:firstColumn="0" w:lastColumn="0" w:noHBand="1" w:noVBand="1"/>
            </w:tblPr>
            <w:tblGrid>
              <w:gridCol w:w="4168"/>
            </w:tblGrid>
            <w:tr w:rsidR="007E3692" w:rsidRPr="00D027B8" w:rsidTr="006972F7">
              <w:tc>
                <w:tcPr>
                  <w:tcW w:w="4168" w:type="dxa"/>
                  <w:tcBorders>
                    <w:top w:val="nil"/>
                    <w:left w:val="nil"/>
                    <w:bottom w:val="nil"/>
                    <w:right w:val="nil"/>
                  </w:tcBorders>
                  <w:tcMar>
                    <w:top w:w="0" w:type="dxa"/>
                    <w:left w:w="0" w:type="dxa"/>
                    <w:bottom w:w="0" w:type="dxa"/>
                    <w:right w:w="0" w:type="dxa"/>
                  </w:tcMar>
                </w:tcPr>
                <w:p w:rsidR="007E3692" w:rsidRPr="00D027B8" w:rsidRDefault="007E3692" w:rsidP="00D027B8">
                  <w:pPr>
                    <w:shd w:val="clear" w:color="auto" w:fill="FFFFFF"/>
                    <w:spacing w:line="240" w:lineRule="auto"/>
                    <w:ind w:left="0" w:right="-426" w:hanging="2"/>
                    <w:rPr>
                      <w:rFonts w:ascii="Cambria" w:eastAsia="Cambria" w:hAnsi="Cambria" w:cs="Cambria"/>
                    </w:rPr>
                  </w:pPr>
                </w:p>
              </w:tc>
            </w:tr>
          </w:tbl>
          <w:p w:rsidR="007E3692" w:rsidRPr="00D027B8" w:rsidRDefault="007E3692" w:rsidP="00D027B8">
            <w:pPr>
              <w:shd w:val="clear" w:color="auto" w:fill="FFFFFF"/>
              <w:spacing w:line="240" w:lineRule="auto"/>
              <w:ind w:left="0" w:right="-426" w:hanging="2"/>
              <w:jc w:val="both"/>
              <w:rPr>
                <w:rFonts w:ascii="Cambria" w:eastAsia="Cambria" w:hAnsi="Cambria" w:cs="Cambria"/>
              </w:rPr>
            </w:pPr>
          </w:p>
        </w:tc>
      </w:tr>
      <w:tr w:rsidR="007E3692">
        <w:trPr>
          <w:jc w:val="right"/>
        </w:trPr>
        <w:tc>
          <w:tcPr>
            <w:tcW w:w="4770" w:type="dxa"/>
            <w:gridSpan w:val="5"/>
          </w:tcPr>
          <w:p w:rsidR="007E3692" w:rsidRDefault="007E3692" w:rsidP="007E3692">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rsidR="00D64252" w:rsidRPr="004B2622" w:rsidRDefault="00D64252" w:rsidP="00D64252">
            <w:pPr>
              <w:tabs>
                <w:tab w:val="right" w:pos="4554"/>
              </w:tabs>
              <w:suppressAutoHyphens w:val="0"/>
              <w:spacing w:line="240" w:lineRule="auto"/>
              <w:ind w:leftChars="0" w:firstLineChars="0" w:firstLine="0"/>
              <w:jc w:val="left"/>
              <w:textDirection w:val="lrTb"/>
              <w:textAlignment w:val="auto"/>
              <w:outlineLvl w:val="9"/>
              <w:rPr>
                <w:rStyle w:val="Hyperlink"/>
                <w:rFonts w:ascii="Simplified Arabic" w:hAnsi="Simplified Arabic" w:cs="Simplified Arabic"/>
                <w:position w:val="0"/>
              </w:rPr>
            </w:pPr>
            <w:r>
              <w:rPr>
                <w:rFonts w:ascii="Simplified Arabic" w:hAnsi="Simplified Arabic" w:cs="Simplified Arabic"/>
                <w:color w:val="0000FF"/>
                <w:position w:val="0"/>
                <w:u w:val="single"/>
              </w:rPr>
              <w:fldChar w:fldCharType="begin"/>
            </w:r>
            <w:r w:rsidR="00A20892">
              <w:rPr>
                <w:rFonts w:ascii="Simplified Arabic" w:hAnsi="Simplified Arabic" w:cs="Simplified Arabic"/>
                <w:color w:val="0000FF"/>
                <w:position w:val="0"/>
                <w:u w:val="single"/>
              </w:rPr>
              <w:instrText xml:space="preserve">HYPERLINK "C:\\Users\\SAMIA\\AppData\\Roaming\\Microsoft\\Word\\1- </w:instrText>
            </w:r>
            <w:r w:rsidR="00A20892">
              <w:rPr>
                <w:rFonts w:ascii="Simplified Arabic" w:hAnsi="Simplified Arabic" w:cs="Simplified Arabic"/>
                <w:color w:val="0000FF"/>
                <w:position w:val="0"/>
                <w:u w:val="single"/>
                <w:rtl/>
              </w:rPr>
              <w:instrText>تقرير التنمية البشرية</w:instrText>
            </w:r>
            <w:r w:rsidR="00A20892">
              <w:rPr>
                <w:rFonts w:ascii="Simplified Arabic" w:hAnsi="Simplified Arabic" w:cs="Simplified Arabic"/>
                <w:color w:val="0000FF"/>
                <w:position w:val="0"/>
                <w:u w:val="single"/>
              </w:rPr>
              <w:instrText xml:space="preserve"> https:\\www.un.org\\ar\\esa\\hdr\\"</w:instrText>
            </w:r>
            <w:r>
              <w:rPr>
                <w:rFonts w:ascii="Simplified Arabic" w:hAnsi="Simplified Arabic" w:cs="Simplified Arabic"/>
                <w:color w:val="0000FF"/>
                <w:position w:val="0"/>
                <w:u w:val="single"/>
              </w:rPr>
              <w:fldChar w:fldCharType="separate"/>
            </w:r>
          </w:p>
          <w:p w:rsidR="00D64252" w:rsidRPr="00D64252" w:rsidRDefault="00D64252" w:rsidP="00536B3D">
            <w:pPr>
              <w:shd w:val="clear" w:color="auto" w:fill="FFFFFF"/>
              <w:spacing w:line="240" w:lineRule="auto"/>
              <w:ind w:left="0" w:hanging="2"/>
              <w:jc w:val="left"/>
              <w:rPr>
                <w:rFonts w:ascii="Simplified Arabic" w:hAnsi="Simplified Arabic" w:cs="Simplified Arabic"/>
                <w:rtl/>
              </w:rPr>
            </w:pPr>
            <w:r>
              <w:rPr>
                <w:rFonts w:ascii="Simplified Arabic" w:hAnsi="Simplified Arabic" w:cs="Simplified Arabic"/>
                <w:color w:val="0000FF"/>
                <w:position w:val="0"/>
                <w:u w:val="single"/>
              </w:rPr>
              <w:fldChar w:fldCharType="end"/>
            </w:r>
            <w:r>
              <w:rPr>
                <w:rFonts w:ascii="Simplified Arabic" w:hAnsi="Simplified Arabic" w:cs="Simplified Arabic" w:hint="cs"/>
                <w:color w:val="0000FF"/>
                <w:position w:val="0"/>
                <w:u w:val="single"/>
                <w:rtl/>
              </w:rPr>
              <w:t>-</w:t>
            </w:r>
            <w:r w:rsidRPr="00D64252">
              <w:rPr>
                <w:rFonts w:ascii="Simplified Arabic" w:hAnsi="Simplified Arabic" w:cs="Simplified Arabic"/>
              </w:rPr>
              <w:t xml:space="preserve">  </w:t>
            </w:r>
            <w:hyperlink r:id="rId9" w:history="1">
              <w:r w:rsidRPr="00D64252">
                <w:rPr>
                  <w:rFonts w:ascii="Simplified Arabic" w:hAnsi="Simplified Arabic" w:cs="Simplified Arabic"/>
                  <w:color w:val="0000FF"/>
                  <w:u w:val="single"/>
                  <w:rtl/>
                  <w:lang w:bidi="ar-MA"/>
                </w:rPr>
                <w:t>تقرير التنمية المستدامة على الصعيد العالمي لعام</w:t>
              </w:r>
              <w:r w:rsidRPr="00D64252">
                <w:rPr>
                  <w:rFonts w:ascii="Simplified Arabic" w:hAnsi="Simplified Arabic" w:cs="Simplified Arabic"/>
                  <w:color w:val="0000FF"/>
                  <w:u w:val="single"/>
                  <w:lang w:bidi="ar-MA"/>
                </w:rPr>
                <w:t> </w:t>
              </w:r>
            </w:hyperlink>
            <w:hyperlink r:id="rId10" w:history="1">
              <w:r w:rsidRPr="00D64252">
                <w:rPr>
                  <w:rFonts w:ascii="Simplified Arabic" w:hAnsi="Simplified Arabic" w:cs="Simplified Arabic"/>
                  <w:color w:val="0000FF"/>
                  <w:u w:val="single"/>
                </w:rPr>
                <w:t>2023</w:t>
              </w:r>
            </w:hyperlink>
            <w:r w:rsidRPr="00D64252">
              <w:rPr>
                <w:rFonts w:ascii="Simplified Arabic" w:hAnsi="Simplified Arabic" w:cs="Simplified Arabic"/>
              </w:rPr>
              <w:t xml:space="preserve"> </w:t>
            </w:r>
          </w:p>
          <w:p w:rsidR="007E3692" w:rsidRPr="00D64252" w:rsidRDefault="00F86856" w:rsidP="00D64252">
            <w:pPr>
              <w:shd w:val="clear" w:color="auto" w:fill="FFFFFF"/>
              <w:spacing w:line="240" w:lineRule="auto"/>
              <w:ind w:left="0" w:hanging="2"/>
              <w:rPr>
                <w:rFonts w:ascii="Simplified Arabic" w:hAnsi="Simplified Arabic" w:cs="Simplified Arabic"/>
                <w:rtl/>
              </w:rPr>
            </w:pPr>
            <w:hyperlink r:id="rId11" w:history="1">
              <w:r w:rsidR="00D64252" w:rsidRPr="00D64252">
                <w:rPr>
                  <w:rStyle w:val="Hyperlink"/>
                  <w:rFonts w:ascii="Simplified Arabic" w:hAnsi="Simplified Arabic" w:cs="Simplified Arabic"/>
                </w:rPr>
                <w:t>https://sdgs.un.org/ar/gsdr</w:t>
              </w:r>
            </w:hyperlink>
          </w:p>
          <w:p w:rsidR="00D64252" w:rsidRPr="00D64252" w:rsidRDefault="00D64252" w:rsidP="00D64252">
            <w:pPr>
              <w:suppressAutoHyphens w:val="0"/>
              <w:spacing w:after="100" w:afterAutospacing="1" w:line="240" w:lineRule="auto"/>
              <w:ind w:leftChars="0" w:left="-2" w:firstLineChars="0" w:firstLine="0"/>
              <w:jc w:val="both"/>
              <w:textDirection w:val="lrTb"/>
              <w:textAlignment w:val="auto"/>
              <w:outlineLvl w:val="1"/>
              <w:rPr>
                <w:rFonts w:ascii="Simplified Arabic" w:hAnsi="Simplified Arabic" w:cs="Simplified Arabic"/>
                <w:position w:val="0"/>
              </w:rPr>
            </w:pPr>
            <w:r>
              <w:rPr>
                <w:rFonts w:ascii="Simplified Arabic" w:hAnsi="Simplified Arabic" w:cs="Simplified Arabic" w:hint="cs"/>
                <w:position w:val="0"/>
                <w:rtl/>
              </w:rPr>
              <w:t>-</w:t>
            </w:r>
            <w:r w:rsidR="00536B3D">
              <w:rPr>
                <w:rFonts w:ascii="Simplified Arabic" w:hAnsi="Simplified Arabic" w:cs="Simplified Arabic" w:hint="cs"/>
                <w:position w:val="0"/>
                <w:rtl/>
              </w:rPr>
              <w:t xml:space="preserve"> </w:t>
            </w:r>
            <w:r w:rsidRPr="00D64252">
              <w:rPr>
                <w:rFonts w:ascii="Simplified Arabic" w:hAnsi="Simplified Arabic" w:cs="Simplified Arabic" w:hint="cs"/>
                <w:position w:val="0"/>
                <w:rtl/>
              </w:rPr>
              <w:t>ت</w:t>
            </w:r>
            <w:r w:rsidRPr="00D64252">
              <w:rPr>
                <w:rFonts w:ascii="Simplified Arabic" w:hAnsi="Simplified Arabic" w:cs="Simplified Arabic"/>
                <w:position w:val="0"/>
                <w:rtl/>
              </w:rPr>
              <w:t>قرير التنمية البشرية الوطني للعراق 2023</w:t>
            </w:r>
          </w:p>
          <w:p w:rsidR="00D64252" w:rsidRPr="002C3B35" w:rsidRDefault="00D64252" w:rsidP="00D64252">
            <w:pPr>
              <w:shd w:val="clear" w:color="auto" w:fill="FFFFFF"/>
              <w:spacing w:before="240" w:line="240" w:lineRule="auto"/>
              <w:ind w:leftChars="0" w:left="0" w:firstLineChars="0" w:firstLine="0"/>
              <w:jc w:val="both"/>
              <w:rPr>
                <w:rFonts w:ascii="Simplified Arabic" w:hAnsi="Simplified Arabic" w:cs="Simplified Arabic"/>
              </w:rPr>
            </w:pPr>
            <w:r w:rsidRPr="002C3B35">
              <w:rPr>
                <w:rFonts w:ascii="Simplified Arabic" w:hAnsi="Simplified Arabic" w:cs="Simplified Arabic"/>
              </w:rPr>
              <w:t>https://www.undp.org/ar/iraq/press-releases/iraqs-national-human-development-report-strengthening-social-contract-iraq</w:t>
            </w:r>
          </w:p>
          <w:p w:rsidR="00D64252" w:rsidRPr="00D64252" w:rsidRDefault="00D64252" w:rsidP="00D64252">
            <w:pPr>
              <w:shd w:val="clear" w:color="auto" w:fill="FFFFFF"/>
              <w:spacing w:before="240" w:line="276" w:lineRule="auto"/>
              <w:ind w:left="1" w:hanging="3"/>
              <w:jc w:val="both"/>
              <w:rPr>
                <w:rFonts w:ascii="Cambria" w:eastAsia="Cambria" w:hAnsi="Cambria" w:cs="Arial"/>
                <w:sz w:val="28"/>
                <w:szCs w:val="28"/>
              </w:rPr>
            </w:pPr>
          </w:p>
        </w:tc>
      </w:tr>
    </w:tbl>
    <w:p w:rsidR="00C02D6D" w:rsidRDefault="00C02D6D" w:rsidP="00685A5F">
      <w:pPr>
        <w:shd w:val="clear" w:color="auto" w:fill="FFFFFF"/>
        <w:spacing w:before="240" w:after="200"/>
        <w:ind w:leftChars="0" w:left="0" w:right="-426" w:firstLineChars="0" w:firstLine="0"/>
        <w:jc w:val="both"/>
        <w:rPr>
          <w:rFonts w:ascii="Arial" w:eastAsia="Arial" w:hAnsi="Arial" w:cs="Arial"/>
          <w:sz w:val="28"/>
          <w:szCs w:val="28"/>
        </w:rPr>
      </w:pPr>
    </w:p>
    <w:p w:rsidR="00C02D6D" w:rsidRDefault="00C02D6D">
      <w:pPr>
        <w:shd w:val="clear" w:color="auto" w:fill="FFFFFF"/>
        <w:spacing w:before="240" w:after="200"/>
        <w:ind w:left="1" w:right="-426" w:hanging="3"/>
        <w:jc w:val="both"/>
        <w:rPr>
          <w:rFonts w:ascii="Arial" w:eastAsia="Arial" w:hAnsi="Arial" w:cs="Arial"/>
          <w:sz w:val="28"/>
          <w:szCs w:val="28"/>
        </w:rPr>
      </w:pPr>
    </w:p>
    <w:p w:rsidR="00C02D6D" w:rsidRDefault="00C02D6D">
      <w:pPr>
        <w:shd w:val="clear" w:color="auto" w:fill="FFFFFF"/>
        <w:spacing w:before="240" w:after="200"/>
        <w:ind w:left="1" w:right="-426" w:hanging="3"/>
        <w:jc w:val="both"/>
        <w:rPr>
          <w:rFonts w:ascii="Arial" w:eastAsia="Arial" w:hAnsi="Arial" w:cs="Arial"/>
          <w:sz w:val="28"/>
          <w:szCs w:val="28"/>
        </w:rPr>
      </w:pPr>
    </w:p>
    <w:p w:rsidR="00C02D6D" w:rsidRDefault="00C02D6D">
      <w:pPr>
        <w:shd w:val="clear" w:color="auto" w:fill="FFFFFF"/>
        <w:ind w:left="0" w:hanging="2"/>
        <w:jc w:val="left"/>
      </w:pPr>
    </w:p>
    <w:p w:rsidR="00C02D6D" w:rsidRDefault="00C02D6D">
      <w:pPr>
        <w:shd w:val="clear" w:color="auto" w:fill="FFFFFF"/>
        <w:ind w:left="0" w:hanging="2"/>
        <w:jc w:val="left"/>
      </w:pPr>
    </w:p>
    <w:p w:rsidR="00C02D6D" w:rsidRDefault="00C02D6D">
      <w:pPr>
        <w:shd w:val="clear" w:color="auto" w:fill="FFFFFF"/>
        <w:spacing w:after="240"/>
        <w:ind w:left="0" w:hanging="2"/>
        <w:jc w:val="left"/>
        <w:rPr>
          <w:sz w:val="24"/>
          <w:szCs w:val="24"/>
        </w:rPr>
      </w:pPr>
    </w:p>
    <w:sectPr w:rsidR="00C02D6D">
      <w:headerReference w:type="even" r:id="rId12"/>
      <w:headerReference w:type="default" r:id="rId13"/>
      <w:footerReference w:type="even" r:id="rId14"/>
      <w:footerReference w:type="default" r:id="rId15"/>
      <w:headerReference w:type="first" r:id="rId16"/>
      <w:footerReference w:type="first" r:id="rId17"/>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56" w:rsidRDefault="00F86856">
      <w:pPr>
        <w:spacing w:line="240" w:lineRule="auto"/>
        <w:ind w:left="0" w:hanging="2"/>
      </w:pPr>
      <w:r>
        <w:separator/>
      </w:r>
    </w:p>
  </w:endnote>
  <w:endnote w:type="continuationSeparator" w:id="0">
    <w:p w:rsidR="00F86856" w:rsidRDefault="00F8685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Bold">
    <w:charset w:val="B2"/>
    <w:family w:val="auto"/>
    <w:pitch w:val="variable"/>
    <w:sig w:usb0="00002001" w:usb1="00000000" w:usb2="00000000" w:usb3="00000000" w:csb0="0000004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Kabir06 Norm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97" w:rsidRDefault="00E8679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97" w:rsidRDefault="00E86797">
    <w:pPr>
      <w:widowControl w:val="0"/>
      <w:pBdr>
        <w:top w:val="nil"/>
        <w:left w:val="nil"/>
        <w:bottom w:val="nil"/>
        <w:right w:val="nil"/>
        <w:between w:val="nil"/>
      </w:pBdr>
      <w:spacing w:line="276" w:lineRule="auto"/>
      <w:ind w:left="0" w:hanging="2"/>
      <w:jc w:val="left"/>
      <w:rPr>
        <w:color w:val="000000"/>
      </w:rPr>
    </w:pPr>
  </w:p>
  <w:tbl>
    <w:tblPr>
      <w:tblStyle w:val="1a"/>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E86797">
      <w:trPr>
        <w:cantSplit/>
        <w:trHeight w:val="151"/>
        <w:jc w:val="right"/>
      </w:trPr>
      <w:tc>
        <w:tcPr>
          <w:tcW w:w="5023" w:type="dxa"/>
          <w:tcBorders>
            <w:bottom w:val="single" w:sz="4" w:space="0" w:color="4F81BD"/>
          </w:tcBorders>
        </w:tcPr>
        <w:p w:rsidR="00E86797" w:rsidRDefault="00E8679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E86797" w:rsidRDefault="00E86797">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B1741">
            <w:rPr>
              <w:rFonts w:ascii="Calibri" w:eastAsia="Calibri" w:hAnsi="Calibri" w:cs="Calibri"/>
              <w:noProof/>
              <w:color w:val="000000"/>
              <w:sz w:val="22"/>
              <w:szCs w:val="22"/>
              <w:rtl/>
            </w:rPr>
            <w:t>3</w:t>
          </w:r>
          <w:r>
            <w:rPr>
              <w:rFonts w:ascii="Calibri" w:eastAsia="Calibri" w:hAnsi="Calibri" w:cs="Calibri"/>
              <w:color w:val="000000"/>
              <w:sz w:val="22"/>
              <w:szCs w:val="22"/>
            </w:rPr>
            <w:fldChar w:fldCharType="end"/>
          </w:r>
        </w:p>
      </w:tc>
      <w:tc>
        <w:tcPr>
          <w:tcW w:w="5022" w:type="dxa"/>
          <w:tcBorders>
            <w:bottom w:val="single" w:sz="4" w:space="0" w:color="4F81BD"/>
          </w:tcBorders>
        </w:tcPr>
        <w:p w:rsidR="00E86797" w:rsidRDefault="00E8679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E86797">
      <w:trPr>
        <w:cantSplit/>
        <w:trHeight w:val="150"/>
        <w:jc w:val="right"/>
      </w:trPr>
      <w:tc>
        <w:tcPr>
          <w:tcW w:w="5023" w:type="dxa"/>
          <w:tcBorders>
            <w:top w:val="single" w:sz="4" w:space="0" w:color="4F81BD"/>
          </w:tcBorders>
        </w:tcPr>
        <w:p w:rsidR="00E86797" w:rsidRDefault="00E8679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E86797" w:rsidRDefault="00E8679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E86797" w:rsidRDefault="00E8679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E86797" w:rsidRDefault="00E8679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97" w:rsidRDefault="00E8679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56" w:rsidRDefault="00F86856">
      <w:pPr>
        <w:spacing w:line="240" w:lineRule="auto"/>
        <w:ind w:left="0" w:hanging="2"/>
      </w:pPr>
      <w:r>
        <w:separator/>
      </w:r>
    </w:p>
  </w:footnote>
  <w:footnote w:type="continuationSeparator" w:id="0">
    <w:p w:rsidR="00F86856" w:rsidRDefault="00F8685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97" w:rsidRDefault="00E8679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97" w:rsidRDefault="00E8679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97" w:rsidRDefault="00E8679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974"/>
    <w:multiLevelType w:val="hybridMultilevel"/>
    <w:tmpl w:val="85B2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18A7"/>
    <w:multiLevelType w:val="hybridMultilevel"/>
    <w:tmpl w:val="8084A9E2"/>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E4295"/>
    <w:multiLevelType w:val="hybridMultilevel"/>
    <w:tmpl w:val="7DA6C400"/>
    <w:lvl w:ilvl="0" w:tplc="E200D0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E7AD5"/>
    <w:multiLevelType w:val="hybridMultilevel"/>
    <w:tmpl w:val="A33C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C0FEF"/>
    <w:multiLevelType w:val="hybridMultilevel"/>
    <w:tmpl w:val="453EAC0A"/>
    <w:lvl w:ilvl="0" w:tplc="D7D21C8E">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2A456327"/>
    <w:multiLevelType w:val="hybridMultilevel"/>
    <w:tmpl w:val="BAB2C7D2"/>
    <w:lvl w:ilvl="0" w:tplc="7A209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D32E9"/>
    <w:multiLevelType w:val="hybridMultilevel"/>
    <w:tmpl w:val="9AC4C996"/>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93C7B"/>
    <w:multiLevelType w:val="hybridMultilevel"/>
    <w:tmpl w:val="062059A2"/>
    <w:lvl w:ilvl="0" w:tplc="04090005">
      <w:start w:val="1"/>
      <w:numFmt w:val="bullet"/>
      <w:lvlText w:val=""/>
      <w:lvlJc w:val="left"/>
      <w:pPr>
        <w:tabs>
          <w:tab w:val="num" w:pos="1287"/>
        </w:tabs>
        <w:ind w:left="1287" w:hanging="360"/>
      </w:pPr>
      <w:rPr>
        <w:rFonts w:ascii="Wingdings" w:hAnsi="Wingdings" w:hint="default"/>
      </w:rPr>
    </w:lvl>
    <w:lvl w:ilvl="1" w:tplc="04090005">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9AE1222"/>
    <w:multiLevelType w:val="hybridMultilevel"/>
    <w:tmpl w:val="FFDAD544"/>
    <w:lvl w:ilvl="0" w:tplc="72CC5EF0">
      <w:start w:val="1"/>
      <w:numFmt w:val="decimal"/>
      <w:lvlText w:val="%1-"/>
      <w:lvlJc w:val="left"/>
      <w:pPr>
        <w:tabs>
          <w:tab w:val="num" w:pos="2367"/>
        </w:tabs>
        <w:ind w:left="2367" w:hanging="720"/>
      </w:pPr>
      <w:rPr>
        <w:rFonts w:hint="default"/>
      </w:rPr>
    </w:lvl>
    <w:lvl w:ilvl="1" w:tplc="491ABC74">
      <w:start w:val="1"/>
      <w:numFmt w:val="decimal"/>
      <w:lvlText w:val="%2-"/>
      <w:lvlJc w:val="left"/>
      <w:pPr>
        <w:ind w:left="1440" w:hanging="360"/>
      </w:pPr>
      <w:rPr>
        <w:rFonts w:ascii="Arial" w:eastAsia="Times New Roman" w:hAnsi="Arial" w:cs="AL-Mohanad Bol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D016F"/>
    <w:multiLevelType w:val="hybridMultilevel"/>
    <w:tmpl w:val="33E2E92C"/>
    <w:lvl w:ilvl="0" w:tplc="04090005">
      <w:start w:val="1"/>
      <w:numFmt w:val="bullet"/>
      <w:lvlText w:val=""/>
      <w:lvlJc w:val="left"/>
      <w:pPr>
        <w:tabs>
          <w:tab w:val="num" w:pos="1287"/>
        </w:tabs>
        <w:ind w:left="1287" w:hanging="360"/>
      </w:pPr>
      <w:rPr>
        <w:rFonts w:ascii="Wingdings" w:hAnsi="Wingdings" w:hint="default"/>
      </w:rPr>
    </w:lvl>
    <w:lvl w:ilvl="1" w:tplc="72CC5EF0">
      <w:start w:val="1"/>
      <w:numFmt w:val="decimal"/>
      <w:lvlText w:val="%2-"/>
      <w:lvlJc w:val="left"/>
      <w:pPr>
        <w:tabs>
          <w:tab w:val="num" w:pos="861"/>
        </w:tabs>
        <w:ind w:left="861" w:hanging="720"/>
      </w:pPr>
      <w:rPr>
        <w:rFont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2847789"/>
    <w:multiLevelType w:val="multilevel"/>
    <w:tmpl w:val="131C70A4"/>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1" w15:restartNumberingAfterBreak="0">
    <w:nsid w:val="46FD23CD"/>
    <w:multiLevelType w:val="hybridMultilevel"/>
    <w:tmpl w:val="F034BA3E"/>
    <w:lvl w:ilvl="0" w:tplc="85185720">
      <w:start w:val="4"/>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15:restartNumberingAfterBreak="0">
    <w:nsid w:val="4A4B6A1E"/>
    <w:multiLevelType w:val="multilevel"/>
    <w:tmpl w:val="8E6C4A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A6F4F10"/>
    <w:multiLevelType w:val="hybridMultilevel"/>
    <w:tmpl w:val="D3A88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F74717"/>
    <w:multiLevelType w:val="hybridMultilevel"/>
    <w:tmpl w:val="DF462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B28D5"/>
    <w:multiLevelType w:val="hybridMultilevel"/>
    <w:tmpl w:val="44B681D8"/>
    <w:lvl w:ilvl="0" w:tplc="B518F13A">
      <w:start w:val="4"/>
      <w:numFmt w:val="decimal"/>
      <w:lvlText w:val="%1-"/>
      <w:lvlJc w:val="left"/>
      <w:pPr>
        <w:ind w:left="358" w:hanging="360"/>
      </w:pPr>
      <w:rPr>
        <w:rFonts w:ascii="Times New Roman" w:hAnsi="Times New Roman" w:cs="Times New Roman" w:hint="default"/>
        <w:sz w:val="24"/>
        <w:lang w:bidi="ar-S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6" w15:restartNumberingAfterBreak="0">
    <w:nsid w:val="5D171101"/>
    <w:multiLevelType w:val="hybridMultilevel"/>
    <w:tmpl w:val="D9BECF24"/>
    <w:lvl w:ilvl="0" w:tplc="A684BDD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15:restartNumberingAfterBreak="0">
    <w:nsid w:val="5EB05592"/>
    <w:multiLevelType w:val="multilevel"/>
    <w:tmpl w:val="65C6E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2F35F78"/>
    <w:multiLevelType w:val="multilevel"/>
    <w:tmpl w:val="8334F5BC"/>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614A64"/>
    <w:multiLevelType w:val="hybridMultilevel"/>
    <w:tmpl w:val="081C584E"/>
    <w:lvl w:ilvl="0" w:tplc="72CC5EF0">
      <w:start w:val="1"/>
      <w:numFmt w:val="decimal"/>
      <w:lvlText w:val="%1-"/>
      <w:lvlJc w:val="left"/>
      <w:pPr>
        <w:tabs>
          <w:tab w:val="num" w:pos="2367"/>
        </w:tabs>
        <w:ind w:left="23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E6F55"/>
    <w:multiLevelType w:val="hybridMultilevel"/>
    <w:tmpl w:val="CF4423AC"/>
    <w:lvl w:ilvl="0" w:tplc="D7D21C8E">
      <w:start w:val="3"/>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1" w15:restartNumberingAfterBreak="0">
    <w:nsid w:val="7F331B36"/>
    <w:multiLevelType w:val="multilevel"/>
    <w:tmpl w:val="56D80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18"/>
  </w:num>
  <w:num w:numId="3">
    <w:abstractNumId w:val="17"/>
  </w:num>
  <w:num w:numId="4">
    <w:abstractNumId w:val="12"/>
  </w:num>
  <w:num w:numId="5">
    <w:abstractNumId w:val="21"/>
  </w:num>
  <w:num w:numId="6">
    <w:abstractNumId w:val="14"/>
  </w:num>
  <w:num w:numId="7">
    <w:abstractNumId w:val="9"/>
  </w:num>
  <w:num w:numId="8">
    <w:abstractNumId w:val="3"/>
  </w:num>
  <w:num w:numId="9">
    <w:abstractNumId w:val="0"/>
  </w:num>
  <w:num w:numId="10">
    <w:abstractNumId w:val="8"/>
  </w:num>
  <w:num w:numId="11">
    <w:abstractNumId w:val="13"/>
  </w:num>
  <w:num w:numId="12">
    <w:abstractNumId w:val="7"/>
  </w:num>
  <w:num w:numId="13">
    <w:abstractNumId w:val="4"/>
  </w:num>
  <w:num w:numId="14">
    <w:abstractNumId w:val="6"/>
  </w:num>
  <w:num w:numId="15">
    <w:abstractNumId w:val="1"/>
  </w:num>
  <w:num w:numId="16">
    <w:abstractNumId w:val="16"/>
  </w:num>
  <w:num w:numId="17">
    <w:abstractNumId w:val="15"/>
  </w:num>
  <w:num w:numId="18">
    <w:abstractNumId w:val="11"/>
  </w:num>
  <w:num w:numId="19">
    <w:abstractNumId w:val="19"/>
  </w:num>
  <w:num w:numId="20">
    <w:abstractNumId w:val="2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6D"/>
    <w:rsid w:val="00002A4A"/>
    <w:rsid w:val="00032C3A"/>
    <w:rsid w:val="00057ABA"/>
    <w:rsid w:val="00063DD9"/>
    <w:rsid w:val="000764EA"/>
    <w:rsid w:val="00083475"/>
    <w:rsid w:val="00085274"/>
    <w:rsid w:val="0009108F"/>
    <w:rsid w:val="00092B36"/>
    <w:rsid w:val="00093DEB"/>
    <w:rsid w:val="000A18AC"/>
    <w:rsid w:val="000B1F3F"/>
    <w:rsid w:val="000E1556"/>
    <w:rsid w:val="000E4AE4"/>
    <w:rsid w:val="000F03CC"/>
    <w:rsid w:val="000F292D"/>
    <w:rsid w:val="00124434"/>
    <w:rsid w:val="001315FB"/>
    <w:rsid w:val="00144DA8"/>
    <w:rsid w:val="00160005"/>
    <w:rsid w:val="001736C0"/>
    <w:rsid w:val="00186C61"/>
    <w:rsid w:val="00190279"/>
    <w:rsid w:val="0019243E"/>
    <w:rsid w:val="00194F49"/>
    <w:rsid w:val="001B6EFC"/>
    <w:rsid w:val="001D54EB"/>
    <w:rsid w:val="001E4928"/>
    <w:rsid w:val="00230761"/>
    <w:rsid w:val="00234A45"/>
    <w:rsid w:val="002406DC"/>
    <w:rsid w:val="00281A13"/>
    <w:rsid w:val="00293999"/>
    <w:rsid w:val="002A1043"/>
    <w:rsid w:val="002A1612"/>
    <w:rsid w:val="002B3B4B"/>
    <w:rsid w:val="002C3B35"/>
    <w:rsid w:val="002D6769"/>
    <w:rsid w:val="002E14CF"/>
    <w:rsid w:val="002F3524"/>
    <w:rsid w:val="0030126B"/>
    <w:rsid w:val="00301A34"/>
    <w:rsid w:val="003236BA"/>
    <w:rsid w:val="00327735"/>
    <w:rsid w:val="00371C54"/>
    <w:rsid w:val="00376852"/>
    <w:rsid w:val="00382053"/>
    <w:rsid w:val="003922EC"/>
    <w:rsid w:val="003A3AE5"/>
    <w:rsid w:val="003C0199"/>
    <w:rsid w:val="003C20D8"/>
    <w:rsid w:val="003C30D5"/>
    <w:rsid w:val="003C3521"/>
    <w:rsid w:val="003D16F0"/>
    <w:rsid w:val="003F7F7C"/>
    <w:rsid w:val="004130DE"/>
    <w:rsid w:val="00415E2B"/>
    <w:rsid w:val="00444482"/>
    <w:rsid w:val="004637E2"/>
    <w:rsid w:val="00472CC1"/>
    <w:rsid w:val="00474FB7"/>
    <w:rsid w:val="004760D9"/>
    <w:rsid w:val="00476739"/>
    <w:rsid w:val="0047682D"/>
    <w:rsid w:val="00477359"/>
    <w:rsid w:val="004774FB"/>
    <w:rsid w:val="00481280"/>
    <w:rsid w:val="00492794"/>
    <w:rsid w:val="004B46FA"/>
    <w:rsid w:val="004B6429"/>
    <w:rsid w:val="004C36FB"/>
    <w:rsid w:val="004C3E87"/>
    <w:rsid w:val="004D0378"/>
    <w:rsid w:val="004F0573"/>
    <w:rsid w:val="004F783A"/>
    <w:rsid w:val="004F7E42"/>
    <w:rsid w:val="00502560"/>
    <w:rsid w:val="005073C7"/>
    <w:rsid w:val="00516DD9"/>
    <w:rsid w:val="00522727"/>
    <w:rsid w:val="0053493D"/>
    <w:rsid w:val="00536B3D"/>
    <w:rsid w:val="0055224B"/>
    <w:rsid w:val="00566F30"/>
    <w:rsid w:val="005835B4"/>
    <w:rsid w:val="00593CEC"/>
    <w:rsid w:val="005B4602"/>
    <w:rsid w:val="005C6A70"/>
    <w:rsid w:val="005D5D96"/>
    <w:rsid w:val="005D5DDE"/>
    <w:rsid w:val="005E0E65"/>
    <w:rsid w:val="005E5157"/>
    <w:rsid w:val="006038CA"/>
    <w:rsid w:val="0063101C"/>
    <w:rsid w:val="00632F08"/>
    <w:rsid w:val="0065477A"/>
    <w:rsid w:val="00664727"/>
    <w:rsid w:val="00685A5F"/>
    <w:rsid w:val="00694906"/>
    <w:rsid w:val="006972F7"/>
    <w:rsid w:val="006A477A"/>
    <w:rsid w:val="006B33EC"/>
    <w:rsid w:val="006B4F3F"/>
    <w:rsid w:val="006C00EB"/>
    <w:rsid w:val="006C0B6E"/>
    <w:rsid w:val="006C3526"/>
    <w:rsid w:val="006C3D99"/>
    <w:rsid w:val="006E35AA"/>
    <w:rsid w:val="006F0F11"/>
    <w:rsid w:val="006F2E4B"/>
    <w:rsid w:val="00726F27"/>
    <w:rsid w:val="00733D94"/>
    <w:rsid w:val="00733DDE"/>
    <w:rsid w:val="007415B5"/>
    <w:rsid w:val="00762724"/>
    <w:rsid w:val="007644BD"/>
    <w:rsid w:val="00764CC6"/>
    <w:rsid w:val="00786B4E"/>
    <w:rsid w:val="007A58FD"/>
    <w:rsid w:val="007B091F"/>
    <w:rsid w:val="007B404F"/>
    <w:rsid w:val="007D09A2"/>
    <w:rsid w:val="007D11FA"/>
    <w:rsid w:val="007E3692"/>
    <w:rsid w:val="007F2265"/>
    <w:rsid w:val="00811C31"/>
    <w:rsid w:val="00836735"/>
    <w:rsid w:val="00857998"/>
    <w:rsid w:val="008877C0"/>
    <w:rsid w:val="008A2070"/>
    <w:rsid w:val="00900D2A"/>
    <w:rsid w:val="00907726"/>
    <w:rsid w:val="00911848"/>
    <w:rsid w:val="00913476"/>
    <w:rsid w:val="009148AA"/>
    <w:rsid w:val="009301E7"/>
    <w:rsid w:val="009348BD"/>
    <w:rsid w:val="009372BA"/>
    <w:rsid w:val="00974C0F"/>
    <w:rsid w:val="0097703C"/>
    <w:rsid w:val="009A0E3E"/>
    <w:rsid w:val="009A18DE"/>
    <w:rsid w:val="009A644C"/>
    <w:rsid w:val="009C437B"/>
    <w:rsid w:val="009C74EA"/>
    <w:rsid w:val="009E5F20"/>
    <w:rsid w:val="009E7532"/>
    <w:rsid w:val="009F1349"/>
    <w:rsid w:val="00A121B9"/>
    <w:rsid w:val="00A1428F"/>
    <w:rsid w:val="00A20892"/>
    <w:rsid w:val="00A32A07"/>
    <w:rsid w:val="00A33629"/>
    <w:rsid w:val="00A628B0"/>
    <w:rsid w:val="00A62B17"/>
    <w:rsid w:val="00A6397E"/>
    <w:rsid w:val="00A63E06"/>
    <w:rsid w:val="00A72E83"/>
    <w:rsid w:val="00A9204C"/>
    <w:rsid w:val="00A954A5"/>
    <w:rsid w:val="00AE44BE"/>
    <w:rsid w:val="00AF4CA9"/>
    <w:rsid w:val="00AF79E6"/>
    <w:rsid w:val="00B04AD3"/>
    <w:rsid w:val="00B32112"/>
    <w:rsid w:val="00B4300C"/>
    <w:rsid w:val="00B4319D"/>
    <w:rsid w:val="00B703C6"/>
    <w:rsid w:val="00B86E6D"/>
    <w:rsid w:val="00B90DB3"/>
    <w:rsid w:val="00B915D3"/>
    <w:rsid w:val="00B939C4"/>
    <w:rsid w:val="00BA7547"/>
    <w:rsid w:val="00BB1498"/>
    <w:rsid w:val="00BB1741"/>
    <w:rsid w:val="00BB792C"/>
    <w:rsid w:val="00BE35ED"/>
    <w:rsid w:val="00BE4BE1"/>
    <w:rsid w:val="00BF277E"/>
    <w:rsid w:val="00C02D6D"/>
    <w:rsid w:val="00C32918"/>
    <w:rsid w:val="00C45C89"/>
    <w:rsid w:val="00C474FA"/>
    <w:rsid w:val="00C61FD9"/>
    <w:rsid w:val="00C712C8"/>
    <w:rsid w:val="00C72DC9"/>
    <w:rsid w:val="00C85B42"/>
    <w:rsid w:val="00CA02E9"/>
    <w:rsid w:val="00D027B8"/>
    <w:rsid w:val="00D12768"/>
    <w:rsid w:val="00D240C8"/>
    <w:rsid w:val="00D2622C"/>
    <w:rsid w:val="00D56E4C"/>
    <w:rsid w:val="00D64252"/>
    <w:rsid w:val="00D669BC"/>
    <w:rsid w:val="00D75605"/>
    <w:rsid w:val="00D8286E"/>
    <w:rsid w:val="00D905E3"/>
    <w:rsid w:val="00D93207"/>
    <w:rsid w:val="00DA13BE"/>
    <w:rsid w:val="00DD1596"/>
    <w:rsid w:val="00DF25C7"/>
    <w:rsid w:val="00E04CE7"/>
    <w:rsid w:val="00E314EA"/>
    <w:rsid w:val="00E34A94"/>
    <w:rsid w:val="00E442AF"/>
    <w:rsid w:val="00E46C09"/>
    <w:rsid w:val="00E61B85"/>
    <w:rsid w:val="00E6560E"/>
    <w:rsid w:val="00E701DB"/>
    <w:rsid w:val="00E82B40"/>
    <w:rsid w:val="00E86797"/>
    <w:rsid w:val="00E963E3"/>
    <w:rsid w:val="00EA5820"/>
    <w:rsid w:val="00EC53E7"/>
    <w:rsid w:val="00EC7A53"/>
    <w:rsid w:val="00EE2EF8"/>
    <w:rsid w:val="00F02EA7"/>
    <w:rsid w:val="00F24945"/>
    <w:rsid w:val="00F32ABA"/>
    <w:rsid w:val="00F57586"/>
    <w:rsid w:val="00F67861"/>
    <w:rsid w:val="00F72475"/>
    <w:rsid w:val="00F86856"/>
    <w:rsid w:val="00F94172"/>
    <w:rsid w:val="00FC04C3"/>
    <w:rsid w:val="00FC0B0F"/>
    <w:rsid w:val="00FF176C"/>
    <w:rsid w:val="00FF2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F777"/>
  <w15:docId w15:val="{4982E617-10A3-40DA-B99C-81024A34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1">
    <w:name w:val="Table Normal1"/>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1"/>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
    <w:name w:val="Medium Shading 1 - Accent 2"/>
    <w:basedOn w:val="TableNormal1"/>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
    <w:name w:val="Light Grid - Accent 2"/>
    <w:basedOn w:val="TableNormal1"/>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1"/>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1"/>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
    <w:name w:val="Medium Grid 1 - Accent 1"/>
    <w:basedOn w:val="TableNormal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a9">
    <w:name w:val="List Paragraph"/>
    <w:basedOn w:val="a"/>
    <w:uiPriority w:val="34"/>
    <w:qFormat/>
    <w:pPr>
      <w:spacing w:after="200" w:line="276" w:lineRule="auto"/>
      <w:ind w:left="720" w:right="720"/>
      <w:contextualSpacing/>
    </w:pPr>
    <w:rPr>
      <w:rFonts w:ascii="Calibri" w:eastAsia="Calibri" w:hAnsi="Calibri" w:cs="Arial"/>
      <w:sz w:val="22"/>
      <w:szCs w:val="22"/>
    </w:rPr>
  </w:style>
  <w:style w:type="table" w:styleId="aa">
    <w:name w:val="Table Grid"/>
    <w:basedOn w:val="TableNormal1"/>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20">
    <w:name w:val="20"/>
    <w:basedOn w:val="TableNormal1"/>
    <w:tblPr>
      <w:tblStyleRowBandSize w:val="1"/>
      <w:tblStyleColBandSize w:val="1"/>
    </w:tblPr>
  </w:style>
  <w:style w:type="table" w:customStyle="1" w:styleId="19">
    <w:name w:val="19"/>
    <w:basedOn w:val="TableNormal1"/>
    <w:tblPr>
      <w:tblStyleRowBandSize w:val="1"/>
      <w:tblStyleColBandSize w:val="1"/>
    </w:tblPr>
  </w:style>
  <w:style w:type="table" w:customStyle="1" w:styleId="18">
    <w:name w:val="18"/>
    <w:basedOn w:val="TableNormal1"/>
    <w:tblPr>
      <w:tblStyleRowBandSize w:val="1"/>
      <w:tblStyleColBandSize w:val="1"/>
    </w:tblPr>
  </w:style>
  <w:style w:type="table" w:customStyle="1" w:styleId="17">
    <w:name w:val="17"/>
    <w:basedOn w:val="TableNormal1"/>
    <w:tblPr>
      <w:tblStyleRowBandSize w:val="1"/>
      <w:tblStyleColBandSize w:val="1"/>
    </w:tblPr>
  </w:style>
  <w:style w:type="table" w:customStyle="1" w:styleId="16">
    <w:name w:val="16"/>
    <w:basedOn w:val="TableNormal1"/>
    <w:tblPr>
      <w:tblStyleRowBandSize w:val="1"/>
      <w:tblStyleColBandSize w:val="1"/>
    </w:tblPr>
  </w:style>
  <w:style w:type="table" w:customStyle="1" w:styleId="15">
    <w:name w:val="15"/>
    <w:basedOn w:val="TableNormal1"/>
    <w:tblPr>
      <w:tblStyleRowBandSize w:val="1"/>
      <w:tblStyleColBandSize w:val="1"/>
    </w:tblPr>
  </w:style>
  <w:style w:type="table" w:customStyle="1" w:styleId="14">
    <w:name w:val="14"/>
    <w:basedOn w:val="TableNormal1"/>
    <w:tblPr>
      <w:tblStyleRowBandSize w:val="1"/>
      <w:tblStyleColBandSize w:val="1"/>
    </w:tblPr>
  </w:style>
  <w:style w:type="table" w:customStyle="1" w:styleId="13">
    <w:name w:val="13"/>
    <w:basedOn w:val="TableNormal1"/>
    <w:tblPr>
      <w:tblStyleRowBandSize w:val="1"/>
      <w:tblStyleColBandSize w:val="1"/>
    </w:tblPr>
  </w:style>
  <w:style w:type="table" w:customStyle="1" w:styleId="12">
    <w:name w:val="12"/>
    <w:basedOn w:val="TableNormal1"/>
    <w:tblPr>
      <w:tblStyleRowBandSize w:val="1"/>
      <w:tblStyleColBandSize w:val="1"/>
    </w:tblPr>
  </w:style>
  <w:style w:type="table" w:customStyle="1" w:styleId="11">
    <w:name w:val="11"/>
    <w:basedOn w:val="TableNormal1"/>
    <w:tblPr>
      <w:tblStyleRowBandSize w:val="1"/>
      <w:tblStyleColBandSize w:val="1"/>
    </w:tblPr>
  </w:style>
  <w:style w:type="table" w:customStyle="1" w:styleId="10">
    <w:name w:val="10"/>
    <w:basedOn w:val="TableNormal1"/>
    <w:tblPr>
      <w:tblStyleRowBandSize w:val="1"/>
      <w:tblStyleColBandSize w:val="1"/>
    </w:tblPr>
  </w:style>
  <w:style w:type="table" w:customStyle="1" w:styleId="9">
    <w:name w:val="9"/>
    <w:basedOn w:val="TableNormal1"/>
    <w:tblPr>
      <w:tblStyleRowBandSize w:val="1"/>
      <w:tblStyleColBandSize w:val="1"/>
    </w:tblPr>
  </w:style>
  <w:style w:type="table" w:customStyle="1" w:styleId="8">
    <w:name w:val="8"/>
    <w:basedOn w:val="TableNormal1"/>
    <w:tblPr>
      <w:tblStyleRowBandSize w:val="1"/>
      <w:tblStyleColBandSize w:val="1"/>
    </w:tblPr>
  </w:style>
  <w:style w:type="table" w:customStyle="1" w:styleId="7">
    <w:name w:val="7"/>
    <w:basedOn w:val="TableNormal1"/>
    <w:tblPr>
      <w:tblStyleRowBandSize w:val="1"/>
      <w:tblStyleColBandSize w:val="1"/>
    </w:tblPr>
  </w:style>
  <w:style w:type="table" w:customStyle="1" w:styleId="60">
    <w:name w:val="6"/>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50">
    <w:name w:val="5"/>
    <w:basedOn w:val="TableNormal1"/>
    <w:tblPr>
      <w:tblStyleRowBandSize w:val="1"/>
      <w:tblStyleColBandSize w:val="1"/>
    </w:tblPr>
  </w:style>
  <w:style w:type="table" w:customStyle="1" w:styleId="40">
    <w:name w:val="4"/>
    <w:basedOn w:val="TableNormal1"/>
    <w:tblPr>
      <w:tblStyleRowBandSize w:val="1"/>
      <w:tblStyleColBandSize w:val="1"/>
    </w:tblPr>
  </w:style>
  <w:style w:type="table" w:customStyle="1" w:styleId="30">
    <w:name w:val="3"/>
    <w:basedOn w:val="TableNormal1"/>
    <w:tblPr>
      <w:tblStyleRowBandSize w:val="1"/>
      <w:tblStyleColBandSize w:val="1"/>
    </w:tblPr>
  </w:style>
  <w:style w:type="table" w:customStyle="1" w:styleId="21">
    <w:name w:val="2"/>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1a">
    <w:name w:val="1"/>
    <w:basedOn w:val="TableNormal1"/>
    <w:tblPr>
      <w:tblStyleRowBandSize w:val="1"/>
      <w:tblStyleColBandSize w:val="1"/>
    </w:tblPr>
  </w:style>
  <w:style w:type="character" w:styleId="Hyperlink">
    <w:name w:val="Hyperlink"/>
    <w:basedOn w:val="a0"/>
    <w:uiPriority w:val="99"/>
    <w:unhideWhenUsed/>
    <w:rsid w:val="006B3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5969">
      <w:bodyDiv w:val="1"/>
      <w:marLeft w:val="0"/>
      <w:marRight w:val="0"/>
      <w:marTop w:val="0"/>
      <w:marBottom w:val="0"/>
      <w:divBdr>
        <w:top w:val="none" w:sz="0" w:space="0" w:color="auto"/>
        <w:left w:val="none" w:sz="0" w:space="0" w:color="auto"/>
        <w:bottom w:val="none" w:sz="0" w:space="0" w:color="auto"/>
        <w:right w:val="none" w:sz="0" w:space="0" w:color="auto"/>
      </w:divBdr>
    </w:div>
    <w:div w:id="101562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bee.thajeel@uobasrah.edu.i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ar/gsd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dgs.un.org/gsdr/gsdr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dgs.un.org/gsdr/gsdr20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Pages>
  <Words>616</Words>
  <Characters>3513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dc:creator>
  <cp:keywords/>
  <dc:description/>
  <cp:lastModifiedBy>SAMIAYCER@outlook.sa</cp:lastModifiedBy>
  <cp:revision>75</cp:revision>
  <dcterms:created xsi:type="dcterms:W3CDTF">2014-02-11T15:05:00Z</dcterms:created>
  <dcterms:modified xsi:type="dcterms:W3CDTF">2024-03-28T20:43:00Z</dcterms:modified>
</cp:coreProperties>
</file>